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Министерства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образования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Ставропольского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края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от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13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марта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2023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400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-пр</w:t>
      </w:r>
      <w:r w:rsidRPr="002E1E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положения о мониторинге деятельности по самоопределению и профессиональной ориентации обучающихся общеобразовательных организаций Ставропольского края"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70291362/entry/0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 года N 273-ФЗ "Об образовании в Российской Федерации", </w:t>
      </w:r>
      <w:hyperlink r:id="rId7" w:anchor="/document/70429494/entry/0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05 августа 2013 года N 662 "Об осуществлении мониторинга системы образования", а также в целях обеспечения объективного информационного отражения состояния региональной системы работы по сопровождению профессионального самоопределения и профессиональной ориентации обучающихся общеобразовательных организаций Ставропольского края приказываю: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прилагаемое </w:t>
      </w:r>
      <w:hyperlink r:id="rId8" w:anchor="/document/406837163/entry/1000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Положение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мониторинге деятельности по самоопределению и профессиональной ориентации обучающихся общеобразовательных организаций Ставропольского края (далее соответственно - Положение, мониторинг).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Определить 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СКИРО ПК и ПРО) оператором по организации и проведению мониторинга.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Отделу общего образования министерства образования Ставропольского края: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Организовать работу по реализации показателей мониторинга в части касающейся.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Совместно с отделом информационных технологий и организации предоставления государственных услуг разместить данный приказ в информационно-телекоммуникационной сети "Интернет" на </w:t>
      </w:r>
      <w:hyperlink r:id="rId9" w:tgtFrame="_blank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официальном сайте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Ставропольского края (далее - министерство).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Отделу воспитательной работы и дополнительного образования детей, отделу специального образования, охраны и укрепления здоровья, отделу профессионального образования организовать работу по реализации показателей мониторинга в части касающейся.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 Ректору СКИРО ПК и ПРО: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Обеспечить ежегодное проведение мониторинга.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Отчет о результатах мониторинга (аналитическая справка) представлять в министерство образования Ставропольского края (далее - министерство) ежегодно не позднее 01 июня.</w:t>
      </w:r>
    </w:p>
    <w:p w:rsidR="002E1EC4" w:rsidRPr="002E1EC4" w:rsidRDefault="002E1EC4" w:rsidP="002E1EC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2E1EC4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Нумерация подпунктов приводится в соответствии с источником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Подготовить по результатам мониторинга адресные рекомендации для руководителей органов управления образованием муниципальных округов и городских округов Ставропольского края по совершенствованию работы по самоопределению и профессиональной ориентации обучающихся общеобразовательных организаций.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Рекомендовать руководителям органов управления образованием муниципальных округов и городских округов Ставропольского края при организации работы по самоопределению и профессиональной ориентации обучающихся общеобразовательных организаций руководствоваться требованиями настоящего </w:t>
      </w:r>
      <w:hyperlink r:id="rId10" w:anchor="/document/406837163/entry/1000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Положения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Руководителям общеобразовательных организаций, подведомственных министерству: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7.1. При организации работы по самоопределению и профессиональной ориентации обучающихся общеобразовательных организаций руководствоваться требованиями настоящего </w:t>
      </w:r>
      <w:hyperlink r:id="rId11" w:anchor="/document/406837163/entry/1000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Положения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7.2. Ежегодно до 15 мая обеспечить проведение мониторинга, а также подведение итогов мониторинга.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 Контроль за исполнением настоящего приказа возложить на первого заместителя министра </w:t>
      </w:r>
      <w:proofErr w:type="spellStart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Чубову</w:t>
      </w:r>
      <w:proofErr w:type="spellEnd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О.Н., заместителя министра </w:t>
      </w:r>
      <w:proofErr w:type="spellStart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Рудьеву</w:t>
      </w:r>
      <w:proofErr w:type="spellEnd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Д.Г., заместителя министра Зубенко Г.С., заместителя министра Жирнова Д.О.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Настоящий приказ вступает в силу со дня его подписания.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2E1EC4" w:rsidRPr="002E1EC4" w:rsidTr="002E1EC4">
        <w:tc>
          <w:tcPr>
            <w:tcW w:w="3300" w:type="pct"/>
            <w:shd w:val="clear" w:color="auto" w:fill="FFFFFF"/>
            <w:vAlign w:val="bottom"/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E1EC4" w:rsidRPr="002E1EC4" w:rsidRDefault="002E1EC4" w:rsidP="002E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Е.Н. 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Козюра</w:t>
            </w:r>
            <w:proofErr w:type="spellEnd"/>
          </w:p>
        </w:tc>
      </w:tr>
    </w:tbl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УТВЕРЖДЕНО</w:t>
      </w:r>
    </w:p>
    <w:p w:rsidR="002E1EC4" w:rsidRPr="002E1EC4" w:rsidRDefault="002A41FF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anchor="/document/406837163/entry/0" w:history="1">
        <w:r w:rsidR="002E1EC4" w:rsidRPr="002E1EC4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образования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Ставропольского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края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от 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13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марта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2023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 N 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400</w:t>
      </w: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-пр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мониторинге деятельности по самоопределению и профессиональной ориентации обучающихся общеобразовательных организаций Ставропольского края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Общие положения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Положение о мониторинге деятельности по самоопределению и профессиональной ориентации обучающихся общеобразовательных организаций Ставропольского края (далее - Положение) определяет цели, задачи, принципы, показатели, порядок проведения, сбора информации, обработку, анализ результатов, систематизацию, хранение полученной информации по результатам мониторинга системы работы по самоопределению и профессиональной ориентации обучающихся муниципальных образований Ставропольского края (далее - мониторинг), устанавливает единые требования к проведению мониторинга.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Мониторинг является составной частью региональной системы оценки качества образования и предполагает отслеживание процессов и результатов работы по самоопределению и профессиональной ориентации обучающихся в общеобразовательных организациях Ставропольского края в целом и отдельных ее компонентов в частности.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Положение разработано на основании и в соответствии с нормативными правовыми актами, регламентирующими оценку качества системы работы по самоопределению и профессиональной ориентации обучающихся, методическими рекомендациями Министерства просвещения Российской Федерации по вопросам организации и осуществления деятельности по самоопределению и профессиональной ориентации обучающихся.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1.4. Мониторинг осуществляется как комплексное системное и </w:t>
      </w:r>
      <w:proofErr w:type="gramStart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систематическое стандартизированное изучение состояния</w:t>
      </w:r>
      <w:proofErr w:type="gramEnd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отслеживание динамики развития процессов, создания условий и результатов работы по самоопределению и профессиональной ориентации обучающихся.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Мониторинг направлен на получение информации о созданных условиях, обеспечивающих систему работы по самоопределению и профессиональной ориентации обучающихся общеобразовательных организаций Ставропольского края и качестве деятельности общеобразовательных организаций муниципальных образований по профессиональному самоопределению и профессиональной ориентации обучающихся в разрезе следующих направлений: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выявлению предпочтений, обучающихся в области профессиональной ориентации;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сопровождению профессионального самоопределения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</w:r>
      <w:proofErr w:type="spellStart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изучавшиеся</w:t>
      </w:r>
      <w:proofErr w:type="spellEnd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углубленном уровне;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проведению ранней профориентации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проведению профориентации обучающихся с инвалидностью и ОВЗ;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осуществлению взаимодействия образовательных организаций с учреждениями/предприятиями;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взаимодействию с профессиональными образовательными организациями и образовательными организациями высшего образования;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соответствию профессиональных предпочтений обучающихся потребностям рынка труда региона;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учету обучающихся, участвующих в конкурсах профориентационной направленности.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1.6. Мониторинг включает комплекс организационных процедур, формируемых на региональном, муниципальном уровнях, а также на уровне общеобразовательной организации.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1.7. Мониторинг основан на принципах системности, единообразия, объективности и достоверности информации, полученных результатов, открытости процедур, обеспечивающих принятие эффективных управленческих решений.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1.8. Мониторинг проводится по результатам экспертизы документов и материалов, размещенных в открытом доступе, а также по статистическим данным, предоставленным органами управления образования.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1.9. Основными пользователями мониторинга являются: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органы законодательной и исполнительной власти;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учредители общеобразовательных организаций;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общеобразовательные организации;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работодатели;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обучающиеся и их родители (законные представители);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организации, осуществляющие обеспечение образовательной деятельности, оценку качества образования;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внешние по отношению к системе образования организации, заинтересованные в оценке системы работы по самоопределению и профессиональной ориентации обучающихся.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Цели и основные задачи мониторинга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 Цель мониторинга - обеспечение объективности анализа и информационного отражения состояния региональной системы работы по самоопределению и профессиональной ориентации обучающихся общеобразовательных организаций Ставропольского края (далее - обучающиеся) для подготовки адресных рекомендаций по повышению результативности данной деятельности.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 Основными задачами мониторинга являются: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определение качества условий реализации работы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выявление и изучение факторов, влияющих на качество работы по самоопределению и профессиональной ориентации обучающихся, а также повышение эффективности этой деятельности;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обеспечение открытости и доступности объективной информации о работе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подготовка адресных рекомендаций, направленных на повышение результативности работы по самоопределению и профессиональной ориентации обучающихся.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Управленческий цикл мониторинга и его компоненты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Управленческий цикл системы работы по самоопределению и профессиональной ориентации обучающихся начинается с выдвижения целей и их обоснования согласно настоящего Положения. Выдвижение целей предполагает определение стратегии развития системы управления качеством работы по самоопределению и профессиональной ориентации. Структурирование и декомпозиций целей работы по самоопределению и профессиональной ориентации обучающихся позволяет определить перечень показателей мониторинга.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Мониторинг проводится ежегодно в срок до 15 мая. По результатам мониторинга осуществляется анализ полученной информации. Анализ результатов позволяет выявить и охарактеризовать особенности системы управления качеством работы по самоопределению и профессиональной ориентации обучающихся с учетом специфики муниципального образования.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Результатами мониторинга являются: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распределение муниципальных образований по группам: муниципальные образования с низкой, средней и высокой эффективностью деятельности по созданным условиям, обеспечивающим систему и качество работы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выявление дефицитов и факторов, влияющих на результаты анализа работы по самоопределению и профессиональной ориентации обучающихся, а также успешных практик по организации этой деятельности;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разработка адресных рекомендаций по совершенствованию работы по самоопределению и профессиональной ориентации обучающихся, в том числе включающих сведения об использовании успешных практик разработка методических материалов, основанных на результатах анализа.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По итогам проведения анализа результатов мониторинга: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3.4.1. Министерство образования Ставропольского края в соответствии с полномочиями принимает управленческие решения, направленные на совершенствование системы работы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3.4.2. СКИРО ПК и ПРО разрабатывает: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адресные рекомендации руководителям органов управления образованием муниципальных округов и городских округов по совершенствованию работы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рекомендации по использованию успешных практик, разработанных с учетом анализа результатов мониторинга показателей;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методические и иные материалы с учетом анализа результатов мониторинга показателей.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Аналитические материалы по результатам мониторинга (анализ и адресные рекомендации) до начала следующего учебного года направляются в органы управления образованием Ставропольского края.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3.6. На основе аналитических материалов органами управления образования, принимаются меры и управленческие решения, на достижение поставленных целей по организации работы по самоопределению и профессиональной ориентации обучающихся, с учетом выявленных проблемных областей.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3.7. По итогам принятия управленческих решений и реализации мер (мероприятий) органы управления образования, проводят анализ эффективности принятых мер, по результатам которого могут быть сформированы новые или скорректированы региональные, муниципальные цели по самоопределению и профессиональной ориентации обучающихся, в соответствии с которыми определяются показатели и методы сбора информации, проводится мониторинг этих показателей, их анализ, разрабатываются адресные рекомендации и принимаются меры и управленческие решения, то есть выстраивается новый управленческий цикл.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Показатели оценки системы работы по самоопределению и профессиональной ориентации обучающихся общеобразовательных учреждений в муниципальных образованиях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Мониторинг проводится в соответствии с показателями оценки системы работы по самоопределению и профессиональной ориентации обучающихся в муниципальных образованиях (далее - показатели).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4.2. Показатели определяются на основе федеральных государственных образовательных стандартов, целевых значений показателей, установленных государственными и региональными целевыми программами, проектами и другими нормативными документами, с учетом планируемых результатов образовательных программ, потребностей обучающихся, в интересах которых осуществляется образовательная деятельность.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Показатели мониторинга разработаны в целях выявления уровня эффективности функционирования механизмов управления качеством работы по самоопределению и профессиональной ориентации в муниципальных образованиях по следующим направлениям: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создание условий, обеспечивающих систему работы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выявление результатов деятельности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качество управления работой по самоопределению и профессиональной ориентации обучающихся в муниципальных образованиях, включая эффективность управленческих решений и принятых мер.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4.4. Применение данных показателей обеспечивает единый подход к формированию качественных и количественных результатов мониторинга к их интерпретации.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Оценке подлежат следующие направления работы по самоопределению и профессиональной ориентации обучающихся: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выявлению предпочтений, обучающихся в области профессиональной ориентации;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сопровождению профессионального самоопределения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</w:r>
      <w:proofErr w:type="spellStart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изучавшиеся</w:t>
      </w:r>
      <w:proofErr w:type="spellEnd"/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углубленном уровне;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проведению ранней профориентации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проведению профориентации обучающихся с инвалидностью и ОВЗ;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по осуществлению взаимодействия образовательных организаций с учреждениями/предприятиями;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взаимодействию с профессиональными образовательными организациями и образовательными организациями высшего образования;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соответствию профессиональных предпочтений, обучающихся потребностям рынка труда региона;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учету обучающихся, участвующих в конкурсах профориентационной направленности.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Полный перечень показателей мониторинга приведен в </w:t>
      </w:r>
      <w:hyperlink r:id="rId13" w:anchor="/document/406837163/entry/1001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приложении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Положению.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5. Методы сбора, обработки и размещения информации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При проведении мониторинга используются следующие методы сбора информации: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анализ информации, размещенной на </w:t>
      </w:r>
      <w:hyperlink r:id="rId14" w:tgtFrame="_blank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официальных сайтах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органов управления образования, на официальных сайтах общеобразовательных организаций;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опрос руководителей образовательных организаций, руководителей муниципальных органов управления образования;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анкетирование участников образовательных отношений.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При обработке полученной в ходе мониторинга информации используются следующие методы: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обработка данных, полученных с институционального и муниципального уровней;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статистический анализ данных о результатах деятельности общеобразовательных учреждений, о состоянии регионального рынка труда;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информационно-целевой анализ документов, в том числе информационных материалов официальных сайтов общеобразовательных учреждений и органов управления образования;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качественный анализ документов.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5.3. При проведении сбора и обработки информации возможно использование региональной информационной системы образования.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Информационная открытость результатов мониторинга осуществляется путем размещения аналитических материалов (анализа и адресных рекомендаций) по результатам мониторинга на </w:t>
      </w:r>
      <w:hyperlink r:id="rId15" w:tgtFrame="_blank" w:history="1">
        <w:r w:rsidRPr="002E1EC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официальных сайтах</w:t>
        </w:r>
      </w:hyperlink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Ставропольского края, СКИРО ПК и ПРО, органов управления образованием.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Информация о результатах оценки системы работы по самоопределению и профессиональной ориентации обучающихся используется с целью: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принятия управленческих решений по повышению качества системы работы по самоопределению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оказания организационно-методической помощи общеобразовательным организациям по вопросам самоопределения и профессиональной ориентации обучающихся;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 повышения квалификации педагогических и руководящих работников по вопросам самоопределения и профессиональной ориентации обучающихся.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1EC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к </w:t>
      </w:r>
      <w:hyperlink r:id="rId16" w:anchor="/document/406837163/entry/1000" w:history="1">
        <w:r w:rsidRPr="002E1EC4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Положению</w:t>
        </w:r>
      </w:hyperlink>
    </w:p>
    <w:p w:rsidR="002E1EC4" w:rsidRPr="002E1EC4" w:rsidRDefault="002E1EC4" w:rsidP="002E1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Показатели</w:t>
      </w:r>
      <w:r w:rsidRPr="002E1EC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оценки системы работы по самоопределению и профессиональной ориентации обучающихся общеобразовательных организаций Ставропольского края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3310"/>
        <w:gridCol w:w="2879"/>
        <w:gridCol w:w="2156"/>
        <w:gridCol w:w="2602"/>
        <w:gridCol w:w="3395"/>
      </w:tblGrid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Подтверждающий документ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предоставление информации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Выявление предпочтений обучающихся в области профессиональной ориентации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Доля общеобразовательных организаций, имеющих локальные документы (программа/ план/ дорожная карта/ положение о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проведении мониторинга и др.), регламентирующих организацию профориентационной деятельности, в том числе по выявлению предпочтений обучающихся в области профессиональной ориентации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общеобразовательных организаций, имеющих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локальные документы/Общее количество организаций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размещенный документ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общего образования министерства образования, руководители органов управления образованием муниципальных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округов и городских округов (далее - руководители органов УО), руководители общеобразовательных организаций (далее - руководители ОО)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обучающихся 6 - 11 классов, принявших участие в психолого-педагогической диагностике склонностей, способностей и компетенций, необходимых для продолжения образования и выбора профессии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 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дп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/ К x 100,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где К</w:t>
            </w:r>
            <w:proofErr w:type="gramEnd"/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 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дп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- количество обучающихся общеобразовательных организаций, участвовавших в диагностике,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 - общее количество обучающихся 6 - 11 классов общеобразовательных организаций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Результаты диагностических исследований по общеобразовательным организациям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наиболее часто выбираемых профессий и видов экономической деятельности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проведения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Сопровождение профессионального самоопределения обучающихся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Наличие нормативно-правовых документов на уровне муниципального образования о профессиональном самоопределении обучающихся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органов УО,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центра (кабинета) профессиональной ориентации и психологической поддержки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школьников в разрезе образовательных организаций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Образовательная(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) организация(и) - 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Наличие в основной образовательной программе основного общего и среднего общего образования программы по профориентации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Наличие плана профориентационной работы на учебный год в разрезе образовательных организаций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Образовательная(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) организация(и) - 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сотрудников в разрезе образовательных организаций, имеющих повышение квалификации по сопровождению профессионального самоопределения обучающихся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сотрудников, имеющих повышение квалификации/количество сотрудников, всего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по общеобразовательным организациям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Участие в конкурсе лучших практик профессионального самоопределения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участия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обучающихся 6 - 11-х классов, охваченных профориентационными мероприятиями, в разрезе общеобразовательных организаций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охваченных профориентационными мероприятиями/Общее 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Количество/доля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(количество/доля участников в мероприятиях федерального, регионального, муниципального уровней)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обучающихся 6 - 11 классов, имеющих индивидуальный образовательный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маршрут по профессиональному самоопределению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 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дп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/ К x 100,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где К</w:t>
            </w:r>
            <w:proofErr w:type="gramEnd"/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 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дп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 - количество обучающихся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организаций, имеющих ИОМ,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 - общее количество обучающихся 6 - 11 классов общеобразовательных организаций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человек/доля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общеобразовательных организаций, охваченных дополнительными общеразвивающими программами по направлениям: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научно-техническое;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естественно-научное;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художественное;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физкультурно-спортивное;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социально-педагогическое;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туристско-краеведческое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по направлениям/общее 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Количество/доля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воспитательной работы и дополнительного образования детей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изучавшиеся</w:t>
            </w:r>
            <w:bookmarkStart w:id="0" w:name="_GoBack"/>
            <w:bookmarkEnd w:id="0"/>
            <w:proofErr w:type="spellEnd"/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углубленном уровне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обучающихся в разрезе общеобразовательных организаций, выбравших для сдачи ЕГЭ предметы в соответствии с профилем класса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выбравших соответствующие предметы для сдачи ЕГЭ/Количество обучающихся профильных классов (по профилям) в организации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Учет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2E1EC4" w:rsidRPr="002E1EC4" w:rsidTr="002E1EC4">
        <w:trPr>
          <w:trHeight w:val="24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выпускников 9 и 11 классов 20__/__ учебного года, поступивших по профилю обучения: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в профессиональные образовательные организации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поступивших по профилю обучения / Количество обучающихся в классах по профилям в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разрезе образовательных организаций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в образовательные организации высшего образования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по профилю обучения/ Количество обучающихся в классах по профилям в разрезе образовательных организаций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ранней профориентации обучающихся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6 - 11 классов, прошедших 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профдиагностику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 в проекте "Билет в будущее" в разрезе образовательных организаций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прошедших 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профдиагностику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/количество обучающихся в организации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в разрезе образовательных организаций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воспитательной работы и дополнительного образования детей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обучающихся 6 - 11 классов в разрезе общеобразовательных организаций, принявших участие в открытых онлайн-уроках на платформе "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принявших участие/количество обучающихся в организации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профориентации обучающихся с инвалидностью и ОВЗ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Наличие нормативно-правовых актов на уровне муниципального образования об организации сопровождения обучающихся с ОВЗ и инвалидностью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плана профориентационной работы с обучающимися с ОВЗ и инвалидностью в образовательной организации/структурного компонента плана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профориентационной работы образовательной работы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сотрудников (в том числе тьюторов, психологов) в разрезе образовательных организаций, прошедших повышение квалификации по профориентационной работе с обучающимися с ОВЗ и инвалидностью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обученных сотрудников/общее количество сотрудников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профориентационной направленности для обучающихся с ОВЗ и инвалидностью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наименование мероприятий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 о проведении (например, приказ), отчет о проведении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с ОВЗ и инвалидностью, прошедших участие в чемпионатах по профессиональному мастерству среди инвалидов и лиц с ограниченными возможностями здоровья "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Абилимпикс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приказ о направлении на участие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обучающихся с ОВЗ и инвалидностью, принявших участие в профессиональных пробах, мастер-классах, профориентационных экскурсиях в рамках деловой программы чемпионатов по профессиональному мастерству среди инвалидов и лиц с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ограниченными возможностями здоровья "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Абилимпикс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приказ о направлении на участие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с ОВЗ и инвалидностью, получивших консультацию по профессиональному самоопределению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проведении консультаций по образовательным организациям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обучающихся с ОВЗ, прошедших 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профдиагностику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 и имеющих индивидуальные образовательные маршруты по профессиональному самоопределению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справка: - класс; - количество обучающихся, прошедших тестирование; - количество рекомендаций от специалистов (психолог, социальный педагог)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специального образования, охраны и укрепления здоровья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обучающихся с ОВЗ, прошедших 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профдиагностику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 в проекте "Билет в будущее" в разрезе муниципальных образований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в разрезе образовательных организаций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воспитательной работы и дополнительного образования детей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rPr>
          <w:trHeight w:val="24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выпускников 9, 11 классов с ОВЗ и инвалидностью 20__/__ учебного года, зачисленных на программы: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6.10.1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профессиональной подготовки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6.10.2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6.10.3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программы высшего образования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Осуществление взаимодействия образовательных организаций с учреждениями (предприятиями)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договоров о взаимодействии по профессиональному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самоопределению с учреждениями (предприятиями) в разрезе образовательных организаций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Образовательная организация - количество договоров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Перечень договоров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общего образования министерства образования,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профориентационной направленности, проведенных на базе учреждений (предприятий) или с участием представителей работодателей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мероприятий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проведении мероприятий, приказы, программы мероприятий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профессионального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образовательных организаций, принявших участие в мероприятиях с участием представителей работодателей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человек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справка, отчет о проведении мероприятий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Взаимодействие с образовательными организациями среднего профессионального образования и образовательными организациями высшего образования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договоров о сотрудничестве в организации профориентационной работы с ПОО и ОО ВО в разрезе образовательных организаций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договоров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Перечень договоров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 отдел профессионального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Наличие договора о сетевом взаимодействии при реализации программ профильной подготовки с ПОО и ОО ВО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Перечень договоров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по программам, реализуемым в сетевой форме с ПОО и ОО ВО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договора о сетевом взаимодействии с краевым центром опережающей </w:t>
            </w: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подготовки (далее - ЦОПП)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 наличия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профессионального образования министерства образования, ЦОПП,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по программам, реализуемым краевым центром опережающей профессиональной подготовки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профессионального образования министерства образования, ЦОПП,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принявших участие в мероприятиях профориентационного характера с участием представителей ПОО и ОО ВО или на их базе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профессионального образования министерства образования, Отдел воспитательной работы и дополнительного образования детей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принявших участие в чемпионатах профессионального мастерства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профессионального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Соответствие профессиональных предпочтений обучающихся потребностям рынка труда региона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профилей в общеобразовательных организациях и их соответствие потребностям рынка труда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профилей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профилей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с указанием профилей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принявших участие в мероприятиях центров занятости населения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выпускников 9, 11 классов 20___/20___ учебного года, заключивших договор на целевое обучение в ПОО и ОО ВО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- количество поступивших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Перечень ПОО и ОО ВО: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наименование направлений подготовки (специальностей);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- количество поступивших;</w:t>
            </w:r>
          </w:p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заказчик обучения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СКИРО ПК и ПРО, отдел общего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принявших участие в профориентационных мероприятиях в рамках реализации федерального проекта "</w:t>
            </w:r>
            <w:proofErr w:type="spellStart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Профессионалитет</w:t>
            </w:r>
            <w:proofErr w:type="spellEnd"/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СКИРО ПК и ПРО, отдел профессионального образования министерства образования,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5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Учет обучающихся, участвующих в конкурсах профориентационной направленности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Проведение муниципальных конкурсов профориентационной направленности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Факт проведения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Ссылка на документ о проведении мероприятия(й)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муниципальных конкурсов профориентационной направленности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проведении мероприятий, отчеты о проведении мероприятий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общего образования министерства образования, отдел воспитательной работы и дополнительного образования детей министерства образования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региональных конкурсов профориентационной направленности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проведении мероприятий, отчеты о проведении мероприятий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общего образования министерства образования, отдел воспитательной работы и дополнительного образования детей министерства образования руководители органов УО, руководители ОО</w:t>
            </w:r>
          </w:p>
        </w:tc>
      </w:tr>
      <w:tr w:rsidR="002E1EC4" w:rsidRPr="002E1EC4" w:rsidTr="002E1EC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всероссийских конкурсов профориентационной направленности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проведении мероприятий, отчеты о проведении мероприятий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EC4" w:rsidRPr="002E1EC4" w:rsidRDefault="002E1EC4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EC4">
              <w:rPr>
                <w:rFonts w:ascii="Times New Roman" w:eastAsia="Times New Roman" w:hAnsi="Times New Roman" w:cs="Times New Roman"/>
                <w:lang w:eastAsia="ru-RU"/>
              </w:rPr>
              <w:t>Отдел общего образования министерства образования, отдел воспитательной работы и дополнительного образования детей министерства образования руководители органов УО, руководители ОО</w:t>
            </w:r>
          </w:p>
        </w:tc>
      </w:tr>
    </w:tbl>
    <w:p w:rsidR="002D6615" w:rsidRPr="002D6615" w:rsidRDefault="002E1EC4" w:rsidP="002E1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E618C3" w:rsidRPr="002D6615" w:rsidRDefault="00E618C3">
      <w:pPr>
        <w:rPr>
          <w:rFonts w:ascii="Times New Roman" w:hAnsi="Times New Roman" w:cs="Times New Roman"/>
          <w:sz w:val="28"/>
          <w:szCs w:val="28"/>
        </w:rPr>
      </w:pPr>
    </w:p>
    <w:sectPr w:rsidR="00E618C3" w:rsidRPr="002D6615" w:rsidSect="002E1EC4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49" w:rsidRDefault="00837C49" w:rsidP="002D6615">
      <w:pPr>
        <w:spacing w:after="0" w:line="240" w:lineRule="auto"/>
      </w:pPr>
      <w:r>
        <w:separator/>
      </w:r>
    </w:p>
  </w:endnote>
  <w:endnote w:type="continuationSeparator" w:id="0">
    <w:p w:rsidR="00837C49" w:rsidRDefault="00837C49" w:rsidP="002D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556074"/>
      <w:docPartObj>
        <w:docPartGallery w:val="Page Numbers (Bottom of Page)"/>
        <w:docPartUnique/>
      </w:docPartObj>
    </w:sdtPr>
    <w:sdtEndPr>
      <w:rPr>
        <w:b/>
        <w:color w:val="FF0000"/>
        <w:sz w:val="28"/>
      </w:rPr>
    </w:sdtEndPr>
    <w:sdtContent>
      <w:p w:rsidR="002D6615" w:rsidRPr="002D6615" w:rsidRDefault="002D6615">
        <w:pPr>
          <w:pStyle w:val="a5"/>
          <w:jc w:val="center"/>
          <w:rPr>
            <w:b/>
            <w:color w:val="FF0000"/>
            <w:sz w:val="28"/>
          </w:rPr>
        </w:pPr>
        <w:r w:rsidRPr="002D6615">
          <w:rPr>
            <w:b/>
            <w:color w:val="FF0000"/>
            <w:sz w:val="28"/>
          </w:rPr>
          <w:fldChar w:fldCharType="begin"/>
        </w:r>
        <w:r w:rsidRPr="002D6615">
          <w:rPr>
            <w:b/>
            <w:color w:val="FF0000"/>
            <w:sz w:val="28"/>
          </w:rPr>
          <w:instrText>PAGE   \* MERGEFORMAT</w:instrText>
        </w:r>
        <w:r w:rsidRPr="002D6615">
          <w:rPr>
            <w:b/>
            <w:color w:val="FF0000"/>
            <w:sz w:val="28"/>
          </w:rPr>
          <w:fldChar w:fldCharType="separate"/>
        </w:r>
        <w:r w:rsidR="002E1EC4">
          <w:rPr>
            <w:b/>
            <w:noProof/>
            <w:color w:val="FF0000"/>
            <w:sz w:val="28"/>
          </w:rPr>
          <w:t>14</w:t>
        </w:r>
        <w:r w:rsidRPr="002D6615">
          <w:rPr>
            <w:b/>
            <w:color w:val="FF0000"/>
            <w:sz w:val="28"/>
          </w:rPr>
          <w:fldChar w:fldCharType="end"/>
        </w:r>
      </w:p>
    </w:sdtContent>
  </w:sdt>
  <w:p w:rsidR="002D6615" w:rsidRPr="002D6615" w:rsidRDefault="002D6615">
    <w:pPr>
      <w:pStyle w:val="a5"/>
      <w:rPr>
        <w:b/>
        <w:color w:val="FF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49" w:rsidRDefault="00837C49" w:rsidP="002D6615">
      <w:pPr>
        <w:spacing w:after="0" w:line="240" w:lineRule="auto"/>
      </w:pPr>
      <w:r>
        <w:separator/>
      </w:r>
    </w:p>
  </w:footnote>
  <w:footnote w:type="continuationSeparator" w:id="0">
    <w:p w:rsidR="00837C49" w:rsidRDefault="00837C49" w:rsidP="002D6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28"/>
    <w:rsid w:val="00143028"/>
    <w:rsid w:val="002A41FF"/>
    <w:rsid w:val="002D6615"/>
    <w:rsid w:val="002E1EC4"/>
    <w:rsid w:val="00650890"/>
    <w:rsid w:val="00837C49"/>
    <w:rsid w:val="00E618C3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E49C"/>
  <w15:chartTrackingRefBased/>
  <w15:docId w15:val="{ECB5E055-269F-4F4B-8DAE-04C557E8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15"/>
  </w:style>
  <w:style w:type="paragraph" w:styleId="a5">
    <w:name w:val="footer"/>
    <w:basedOn w:val="a"/>
    <w:link w:val="a6"/>
    <w:uiPriority w:val="99"/>
    <w:unhideWhenUsed/>
    <w:rsid w:val="002D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4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tavminobr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tavminobr.ru/" TargetMode="External"/><Relationship Id="rId14" Type="http://schemas.openxmlformats.org/officeDocument/2006/relationships/hyperlink" Target="http://www.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СКИРО</cp:lastModifiedBy>
  <cp:revision>5</cp:revision>
  <dcterms:created xsi:type="dcterms:W3CDTF">2024-04-08T15:32:00Z</dcterms:created>
  <dcterms:modified xsi:type="dcterms:W3CDTF">2024-05-08T06:20:00Z</dcterms:modified>
</cp:coreProperties>
</file>