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png" ContentType="image/png"/>
  <Override PartName="/word/media/image16.png" ContentType="image/png"/>
  <Override PartName="/word/media/image12.jpeg" ContentType="image/jpeg"/>
  <Override PartName="/word/media/image13.png" ContentType="image/png"/>
  <Override PartName="/word/media/image14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bookmarkStart w:id="0" w:name="_GoBack"/>
      <w:bookmarkEnd w:id="0"/>
      <w:r>
        <w:rPr>
          <w:b/>
          <w:i/>
          <w:sz w:val="28"/>
          <w:szCs w:val="28"/>
        </w:rPr>
        <w:t xml:space="preserve">Всероссийская олимпиада школьников по географии </w:t>
      </w:r>
    </w:p>
    <w:p>
      <w:pPr>
        <w:pStyle w:val="style0"/>
        <w:tabs>
          <w:tab w:leader="none" w:pos="2295" w:val="left"/>
        </w:tabs>
        <w:jc w:val="center"/>
      </w:pPr>
      <w:r>
        <w:rPr>
          <w:b/>
          <w:i/>
          <w:sz w:val="28"/>
          <w:szCs w:val="28"/>
        </w:rPr>
        <w:t>школьный тур</w:t>
      </w:r>
    </w:p>
    <w:p>
      <w:pPr>
        <w:pStyle w:val="style0"/>
        <w:widowControl w:val="false"/>
        <w:shd w:fill="FFFFFF" w:val="clear"/>
        <w:tabs>
          <w:tab w:leader="none" w:pos="57" w:val="left"/>
          <w:tab w:leader="none" w:pos="3237" w:val="left"/>
        </w:tabs>
        <w:spacing w:line="360" w:lineRule="auto"/>
        <w:ind w:firstLine="720" w:left="57" w:right="57"/>
      </w:pPr>
      <w:r>
        <w:rPr>
          <w:b/>
          <w:i/>
          <w:spacing w:val="4"/>
        </w:rPr>
        <w:t xml:space="preserve">                                                  </w:t>
      </w:r>
      <w:r>
        <w:rPr>
          <w:b/>
          <w:i/>
          <w:spacing w:val="4"/>
        </w:rPr>
        <w:t>5 -6классы</w:t>
      </w:r>
    </w:p>
    <w:p>
      <w:pPr>
        <w:pStyle w:val="style0"/>
        <w:tabs>
          <w:tab w:leader="none" w:pos="-142" w:val="left"/>
        </w:tabs>
        <w:spacing w:line="276" w:lineRule="auto"/>
        <w:jc w:val="center"/>
      </w:pPr>
      <w:r>
        <w:rPr>
          <w:b/>
        </w:rPr>
        <w:t>Пояснительная записка к олимпиадным заданиям школьного этапа всероссийской олимпиады школьников по географии</w:t>
      </w:r>
    </w:p>
    <w:p>
      <w:pPr>
        <w:pStyle w:val="style0"/>
        <w:tabs>
          <w:tab w:leader="none" w:pos="-142" w:val="left"/>
        </w:tabs>
        <w:spacing w:line="276" w:lineRule="auto"/>
        <w:jc w:val="center"/>
      </w:pPr>
      <w:r>
        <w:rPr>
          <w:b/>
        </w:rPr>
        <w:t>20</w:t>
      </w:r>
      <w:r>
        <w:rPr>
          <w:b/>
        </w:rPr>
        <w:t>24</w:t>
      </w:r>
      <w:r>
        <w:rPr>
          <w:b/>
        </w:rPr>
        <w:t>- 202</w:t>
      </w:r>
      <w:r>
        <w:rPr>
          <w:b/>
        </w:rPr>
        <w:t>5</w:t>
      </w:r>
      <w:r>
        <w:rPr>
          <w:b/>
        </w:rPr>
        <w:t xml:space="preserve"> учебного года</w:t>
      </w:r>
    </w:p>
    <w:p>
      <w:pPr>
        <w:pStyle w:val="style0"/>
        <w:widowControl w:val="false"/>
        <w:shd w:fill="FFFFFF" w:val="clear"/>
        <w:tabs>
          <w:tab w:leader="none" w:pos="0" w:val="left"/>
        </w:tabs>
        <w:spacing w:line="276" w:lineRule="auto"/>
        <w:jc w:val="both"/>
      </w:pPr>
      <w:r>
        <w:rPr>
          <w:rFonts w:eastAsia="MS Mincho"/>
          <w:sz w:val="22"/>
          <w:szCs w:val="22"/>
        </w:rPr>
        <w:t xml:space="preserve">Школьный этап Олимпиады по географии для 5-6 классов проводится в два тура. </w:t>
      </w:r>
    </w:p>
    <w:p>
      <w:pPr>
        <w:pStyle w:val="style0"/>
        <w:widowControl w:val="false"/>
        <w:shd w:fill="FFFFFF" w:val="clear"/>
        <w:tabs>
          <w:tab w:leader="none" w:pos="0" w:val="left"/>
        </w:tabs>
        <w:spacing w:line="276" w:lineRule="auto"/>
        <w:jc w:val="both"/>
      </w:pPr>
      <w:r>
        <w:rPr>
          <w:rFonts w:eastAsia="MS Mincho"/>
          <w:sz w:val="22"/>
          <w:szCs w:val="22"/>
        </w:rPr>
        <w:t xml:space="preserve">Первый тур – тестовый , в котором представлены тестовые задания . </w:t>
      </w:r>
    </w:p>
    <w:p>
      <w:pPr>
        <w:pStyle w:val="style0"/>
        <w:widowControl w:val="false"/>
        <w:shd w:fill="FFFFFF" w:val="clear"/>
        <w:tabs>
          <w:tab w:leader="none" w:pos="0" w:val="left"/>
        </w:tabs>
        <w:spacing w:line="276" w:lineRule="auto"/>
        <w:jc w:val="both"/>
      </w:pPr>
      <w:r>
        <w:rPr>
          <w:rFonts w:eastAsia="MS Mincho"/>
          <w:sz w:val="22"/>
          <w:szCs w:val="22"/>
        </w:rPr>
        <w:t>Второй тур-  аналитический, состоящий из географических задач .</w:t>
      </w:r>
    </w:p>
    <w:p>
      <w:pPr>
        <w:pStyle w:val="style0"/>
        <w:spacing w:line="276" w:lineRule="auto"/>
        <w:jc w:val="both"/>
      </w:pPr>
      <w:r>
        <w:rPr>
          <w:sz w:val="22"/>
          <w:szCs w:val="22"/>
        </w:rPr>
        <w:t xml:space="preserve">Участникам олимпиады запрещено: </w:t>
      </w:r>
    </w:p>
    <w:p>
      <w:pPr>
        <w:pStyle w:val="style0"/>
        <w:numPr>
          <w:ilvl w:val="0"/>
          <w:numId w:val="1"/>
        </w:numPr>
        <w:spacing w:line="276" w:lineRule="auto"/>
        <w:jc w:val="both"/>
      </w:pPr>
      <w:r>
        <w:rPr>
          <w:sz w:val="22"/>
          <w:szCs w:val="22"/>
        </w:rPr>
        <w:t>обращаться с вопросами к кому-либо, кроме дежурных и членов Оргкомитета;</w:t>
      </w:r>
    </w:p>
    <w:p>
      <w:pPr>
        <w:pStyle w:val="style0"/>
        <w:numPr>
          <w:ilvl w:val="0"/>
          <w:numId w:val="1"/>
        </w:numPr>
        <w:spacing w:line="276" w:lineRule="auto"/>
        <w:jc w:val="both"/>
      </w:pPr>
      <w:r>
        <w:rPr>
          <w:sz w:val="22"/>
          <w:szCs w:val="22"/>
        </w:rPr>
        <w:t>проносить в классы тетради, справочную литературу, учебники, географические атласы и  любые электронные устройства, служащие для передачи, получения или накопления информации (кроме непрограммируемых калькуляторов и выключенных мобильных телефонов).</w:t>
      </w:r>
    </w:p>
    <w:p>
      <w:pPr>
        <w:pStyle w:val="style0"/>
        <w:spacing w:line="276" w:lineRule="auto"/>
        <w:jc w:val="both"/>
      </w:pPr>
      <w:r>
        <w:rPr>
          <w:sz w:val="22"/>
          <w:szCs w:val="22"/>
        </w:rPr>
        <w:t>Участники Олимпиады обязаны по истечении времени, отведенного на выполнение  школьного этапа Олимпиады, сдать  задания. Участники могут сдать работу досрочно, после чего они должны покинуть класс.</w:t>
      </w:r>
    </w:p>
    <w:p>
      <w:pPr>
        <w:pStyle w:val="style0"/>
        <w:spacing w:line="276" w:lineRule="auto"/>
        <w:jc w:val="both"/>
      </w:pPr>
      <w:r>
        <w:rPr>
          <w:spacing w:val="4"/>
          <w:sz w:val="22"/>
          <w:szCs w:val="22"/>
        </w:rPr>
        <w:t xml:space="preserve">На выполнение заданий  школьного этапа Олимпиады по географии для 5-6 классов отводится </w:t>
      </w:r>
    </w:p>
    <w:p>
      <w:pPr>
        <w:pStyle w:val="style0"/>
        <w:spacing w:line="276" w:lineRule="auto"/>
        <w:jc w:val="both"/>
      </w:pPr>
      <w:r>
        <w:rPr>
          <w:spacing w:val="4"/>
          <w:sz w:val="22"/>
          <w:szCs w:val="22"/>
        </w:rPr>
        <w:t>1 астрономический час</w:t>
      </w:r>
    </w:p>
    <w:p>
      <w:pPr>
        <w:pStyle w:val="style0"/>
        <w:spacing w:line="276" w:lineRule="auto"/>
        <w:jc w:val="both"/>
      </w:pPr>
      <w:r>
        <w:rPr>
          <w:spacing w:val="4"/>
          <w:sz w:val="22"/>
          <w:szCs w:val="22"/>
        </w:rPr>
        <w:t>Максимальная оценка всей работы- 100 баллов.</w:t>
      </w:r>
    </w:p>
    <w:p>
      <w:pPr>
        <w:pStyle w:val="style0"/>
        <w:tabs>
          <w:tab w:leader="none" w:pos="945" w:val="left"/>
        </w:tabs>
      </w:pPr>
      <w:r>
        <w:rPr>
          <w:sz w:val="22"/>
          <w:szCs w:val="22"/>
        </w:rPr>
      </w:r>
    </w:p>
    <w:p>
      <w:pPr>
        <w:pStyle w:val="style0"/>
        <w:tabs>
          <w:tab w:leader="none" w:pos="2295" w:val="left"/>
        </w:tabs>
      </w:pPr>
      <w:r>
        <w:rPr>
          <w:b/>
          <w:i/>
        </w:rPr>
        <w:t>Дорогие ребята!</w:t>
      </w:r>
    </w:p>
    <w:p>
      <w:pPr>
        <w:pStyle w:val="style0"/>
      </w:pPr>
      <w:r>
        <w:rPr>
          <w:b/>
          <w:i/>
        </w:rPr>
        <w:t>Олимпиада- важнейшее средство не только проверки Вашей географической подготовки, но и развития географического мышления ,представлений о нашей планете.</w:t>
      </w:r>
    </w:p>
    <w:p>
      <w:pPr>
        <w:pStyle w:val="style0"/>
      </w:pPr>
      <w:r>
        <w:rPr>
          <w:b/>
          <w:i/>
        </w:rPr>
        <w:t xml:space="preserve">Внимательно прочитайте задания.Рекомендуем перед тем как вносить ответы в бланк, написать их на черновике.  Отвечая на вопросы и выполняя задания, не спешите, так как ответы не всегда очевидны и требуют знания не только программного материала, но и общей географической эрудиции. </w:t>
      </w:r>
    </w:p>
    <w:p>
      <w:pPr>
        <w:pStyle w:val="style0"/>
      </w:pPr>
      <w:r>
        <w:rPr>
          <w:b/>
          <w:i/>
        </w:rPr>
        <w:t>Удачи Вам в работе!</w:t>
      </w:r>
    </w:p>
    <w:p>
      <w:pPr>
        <w:pStyle w:val="style0"/>
        <w:spacing w:line="270" w:lineRule="atLeast"/>
      </w:pPr>
      <w:r>
        <w:rPr>
          <w:rFonts w:ascii="Arial" w:cs="Arial" w:hAnsi="Arial"/>
          <w:color w:val="444444"/>
          <w:sz w:val="18"/>
          <w:szCs w:val="18"/>
        </w:rPr>
        <w:t xml:space="preserve">      </w:t>
      </w:r>
    </w:p>
    <w:p>
      <w:pPr>
        <w:pStyle w:val="style0"/>
        <w:spacing w:line="270" w:lineRule="atLeast"/>
        <w:jc w:val="center"/>
      </w:pPr>
      <w:r>
        <w:rPr>
          <w:b/>
          <w:i/>
          <w:u w:val="single"/>
        </w:rPr>
        <w:t>Тестовый тур</w:t>
      </w:r>
    </w:p>
    <w:p>
      <w:pPr>
        <w:pStyle w:val="style0"/>
      </w:pPr>
      <w:r>
        <w:rPr>
          <w:b/>
          <w:i/>
        </w:rPr>
        <w:t xml:space="preserve">Выберите правильный ответ. </w:t>
      </w:r>
      <w:r>
        <w:rPr>
          <w:b/>
          <w:bCs/>
          <w:i/>
          <w:color w:val="000000"/>
          <w:shd w:fill="FFFFFF" w:val="clear"/>
        </w:rPr>
        <w:t>За каждый верный ответ – 2 балл.</w:t>
      </w:r>
    </w:p>
    <w:p>
      <w:pPr>
        <w:pStyle w:val="style0"/>
      </w:pPr>
      <w:r>
        <w:rPr>
          <w:rFonts w:eastAsia="Calibri"/>
          <w:b/>
        </w:rPr>
      </w:r>
    </w:p>
    <w:p>
      <w:pPr>
        <w:pStyle w:val="style0"/>
      </w:pPr>
      <w:r>
        <w:rPr>
          <w:b/>
          <w:color w:val="000000"/>
        </w:rPr>
        <w:t>1.Наблюдение, в отличие от эксперимента, не позволяет ответить на вопрос</w:t>
      </w:r>
    </w:p>
    <w:p>
      <w:pPr>
        <w:pStyle w:val="style0"/>
      </w:pPr>
      <w:r>
        <w:rPr>
          <w:color w:val="000000"/>
          <w:shd w:fill="FFFFFF" w:val="clear"/>
        </w:rPr>
        <w:t xml:space="preserve">   </w:t>
      </w:r>
      <w:r>
        <w:rPr>
          <w:color w:val="000000"/>
          <w:shd w:fill="FFFFFF" w:val="clear"/>
        </w:rPr>
        <w:t xml:space="preserve">а) как?    </w:t>
      </w:r>
    </w:p>
    <w:p>
      <w:pPr>
        <w:pStyle w:val="style0"/>
      </w:pPr>
      <w:r>
        <w:rPr>
          <w:color w:val="000000"/>
          <w:shd w:fill="FFFFFF" w:val="clear"/>
        </w:rPr>
        <w:t xml:space="preserve"> </w:t>
      </w:r>
      <w:r>
        <w:rPr>
          <w:color w:val="000000"/>
          <w:shd w:fill="FFFFFF" w:val="clear"/>
        </w:rPr>
        <w:t xml:space="preserve">б) когда?     </w:t>
      </w:r>
    </w:p>
    <w:p>
      <w:pPr>
        <w:pStyle w:val="style0"/>
      </w:pPr>
      <w:r>
        <w:rPr>
          <w:color w:val="000000"/>
          <w:shd w:fill="FFFFFF" w:val="clear"/>
        </w:rPr>
        <w:t xml:space="preserve">  </w:t>
      </w:r>
      <w:r>
        <w:rPr>
          <w:color w:val="000000"/>
          <w:shd w:fill="FFFFFF" w:val="clear"/>
        </w:rPr>
        <w:t xml:space="preserve">в) каким образом?   </w:t>
      </w:r>
    </w:p>
    <w:p>
      <w:pPr>
        <w:pStyle w:val="style0"/>
      </w:pPr>
      <w:r>
        <w:rPr>
          <w:color w:val="000000"/>
          <w:shd w:fill="FFFFFF" w:val="clear"/>
        </w:rPr>
        <w:t>г) почему?</w:t>
      </w:r>
    </w:p>
    <w:p>
      <w:pPr>
        <w:pStyle w:val="style0"/>
      </w:pPr>
      <w:r>
        <w:rPr>
          <w:b/>
        </w:rPr>
        <w:t>2.Что не является планетой?</w:t>
      </w:r>
    </w:p>
    <w:p>
      <w:pPr>
        <w:pStyle w:val="style0"/>
      </w:pPr>
      <w:r>
        <w:rPr/>
        <w:t xml:space="preserve">   </w:t>
      </w:r>
      <w:r>
        <w:rPr/>
        <w:t>а) Сатурн</w:t>
      </w:r>
    </w:p>
    <w:p>
      <w:pPr>
        <w:pStyle w:val="style0"/>
      </w:pPr>
      <w:r>
        <w:rPr/>
        <w:t>б) Меркурий</w:t>
      </w:r>
    </w:p>
    <w:p>
      <w:pPr>
        <w:pStyle w:val="style0"/>
      </w:pPr>
      <w:r>
        <w:rPr/>
        <w:t xml:space="preserve">   </w:t>
      </w:r>
      <w:r>
        <w:rPr/>
        <w:t>в) Солнце</w:t>
      </w:r>
    </w:p>
    <w:p>
      <w:pPr>
        <w:pStyle w:val="style0"/>
      </w:pPr>
      <w:r>
        <w:rPr/>
        <w:t xml:space="preserve">   </w:t>
      </w:r>
      <w:r>
        <w:rPr/>
        <w:t>г) Земля</w:t>
      </w:r>
    </w:p>
    <w:p>
      <w:pPr>
        <w:pStyle w:val="style0"/>
      </w:pPr>
      <w:r>
        <w:rPr>
          <w:rFonts w:cs="Calibri"/>
          <w:b/>
        </w:rPr>
        <w:t>3.Кем была написана первая книга по географии?</w:t>
      </w:r>
    </w:p>
    <w:p>
      <w:pPr>
        <w:pStyle w:val="style0"/>
      </w:pPr>
      <w:r>
        <w:rPr>
          <w:rFonts w:cs="Calibri"/>
          <w:shd w:fill="FFFFFF" w:val="clear"/>
        </w:rPr>
        <w:t>а) Геродотом</w:t>
      </w:r>
    </w:p>
    <w:p>
      <w:pPr>
        <w:pStyle w:val="style0"/>
      </w:pPr>
      <w:r>
        <w:rPr>
          <w:rFonts w:cs="Calibri"/>
          <w:shd w:fill="FFFFFF" w:val="clear"/>
        </w:rPr>
        <w:t xml:space="preserve">   </w:t>
      </w:r>
      <w:r>
        <w:rPr>
          <w:rFonts w:cs="Calibri"/>
          <w:shd w:fill="FFFFFF" w:val="clear"/>
        </w:rPr>
        <w:t>б) Аристотелем</w:t>
      </w:r>
      <w:r>
        <w:rPr>
          <w:rFonts w:cs="Calibri"/>
        </w:rPr>
        <w:br/>
      </w:r>
      <w:r>
        <w:rPr>
          <w:rFonts w:cs="Calibri"/>
          <w:shd w:fill="FFFFFF" w:val="clear"/>
        </w:rPr>
        <w:t xml:space="preserve">   в) Эратосфеном</w:t>
      </w:r>
    </w:p>
    <w:p>
      <w:pPr>
        <w:pStyle w:val="style0"/>
      </w:pPr>
      <w:r>
        <w:rPr>
          <w:rFonts w:cs="Calibri"/>
          <w:shd w:fill="FFFFFF" w:val="clear"/>
        </w:rPr>
        <w:t xml:space="preserve">   </w:t>
      </w:r>
      <w:r>
        <w:rPr>
          <w:rFonts w:cs="Calibri"/>
          <w:shd w:fill="FFFFFF" w:val="clear"/>
        </w:rPr>
        <w:t>г) Птолемеем</w:t>
      </w:r>
    </w:p>
    <w:p>
      <w:pPr>
        <w:pStyle w:val="style35"/>
      </w:pPr>
      <w:r>
        <w:rPr>
          <w:b/>
        </w:rPr>
        <w:t>4. Если встать лицом на север, то по правую руку у нас будет:</w:t>
      </w:r>
    </w:p>
    <w:p>
      <w:pPr>
        <w:pStyle w:val="style35"/>
      </w:pPr>
      <w:r>
        <w:rPr/>
        <w:t>а) запад</w:t>
      </w:r>
    </w:p>
    <w:p>
      <w:pPr>
        <w:pStyle w:val="style35"/>
      </w:pPr>
      <w:r>
        <w:rPr/>
        <w:t xml:space="preserve">    </w:t>
      </w:r>
      <w:r>
        <w:rPr/>
        <w:t>б) восток</w:t>
      </w:r>
    </w:p>
    <w:p>
      <w:pPr>
        <w:pStyle w:val="style35"/>
      </w:pPr>
      <w:r>
        <w:rPr/>
        <w:t xml:space="preserve">    </w:t>
      </w:r>
      <w:r>
        <w:rPr/>
        <w:t>в) юг</w:t>
      </w:r>
    </w:p>
    <w:p>
      <w:pPr>
        <w:pStyle w:val="style35"/>
      </w:pPr>
      <w:r>
        <w:rPr/>
        <w:t xml:space="preserve">    </w:t>
      </w:r>
      <w:r>
        <w:rPr/>
        <w:t>г) север</w:t>
      </w:r>
    </w:p>
    <w:p>
      <w:pPr>
        <w:pStyle w:val="style35"/>
      </w:pPr>
      <w:r>
        <w:rPr>
          <w:b/>
          <w:bCs/>
          <w:color w:val="000000"/>
        </w:rPr>
        <w:t>5.Испарение воды – это явление:</w:t>
      </w:r>
    </w:p>
    <w:p>
      <w:pPr>
        <w:pStyle w:val="style35"/>
      </w:pPr>
      <w:r>
        <w:rPr>
          <w:color w:val="000000"/>
        </w:rPr>
        <w:t xml:space="preserve">  </w:t>
      </w:r>
      <w:r>
        <w:rPr>
          <w:color w:val="000000"/>
        </w:rPr>
        <w:t xml:space="preserve">а) механическое     </w:t>
      </w:r>
    </w:p>
    <w:p>
      <w:pPr>
        <w:pStyle w:val="style35"/>
      </w:pPr>
      <w:r>
        <w:rPr>
          <w:color w:val="000000"/>
        </w:rPr>
        <w:t xml:space="preserve"> </w:t>
      </w:r>
      <w:r>
        <w:rPr>
          <w:color w:val="000000"/>
        </w:rPr>
        <w:t xml:space="preserve">б) тепловое     </w:t>
      </w:r>
    </w:p>
    <w:p>
      <w:pPr>
        <w:pStyle w:val="style35"/>
      </w:pPr>
      <w:r>
        <w:rPr>
          <w:color w:val="000000"/>
        </w:rPr>
        <w:t xml:space="preserve"> </w:t>
      </w:r>
      <w:r>
        <w:rPr>
          <w:color w:val="000000"/>
        </w:rPr>
        <w:t>в) электрическое      </w:t>
      </w:r>
    </w:p>
    <w:p>
      <w:pPr>
        <w:pStyle w:val="style35"/>
      </w:pPr>
      <w:r>
        <w:rPr>
          <w:color w:val="000000"/>
        </w:rPr>
        <w:t xml:space="preserve">  </w:t>
      </w:r>
      <w:r>
        <w:rPr>
          <w:color w:val="000000"/>
        </w:rPr>
        <w:t>г) световое.</w:t>
      </w:r>
    </w:p>
    <w:p>
      <w:pPr>
        <w:pStyle w:val="style35"/>
      </w:pPr>
      <w:r>
        <w:rPr>
          <w:b/>
        </w:rPr>
        <w:t>6.Какое место надо выбрать для костра, чтобы не навредить природе?</w:t>
      </w:r>
    </w:p>
    <w:p>
      <w:pPr>
        <w:pStyle w:val="style0"/>
      </w:pPr>
      <w:r>
        <w:rPr/>
        <w:t xml:space="preserve"> </w:t>
      </w:r>
      <w:r>
        <w:rPr/>
        <w:t>а) открытую поляну</w:t>
      </w:r>
    </w:p>
    <w:p>
      <w:pPr>
        <w:pStyle w:val="style0"/>
      </w:pPr>
      <w:r>
        <w:rPr/>
        <w:t xml:space="preserve"> </w:t>
      </w:r>
      <w:r>
        <w:rPr/>
        <w:t>б) берег реки</w:t>
      </w:r>
    </w:p>
    <w:p>
      <w:pPr>
        <w:pStyle w:val="style0"/>
      </w:pPr>
      <w:r>
        <w:rPr/>
        <w:t xml:space="preserve"> </w:t>
      </w:r>
      <w:r>
        <w:rPr/>
        <w:t>в) одиноко стоящее дерево</w:t>
      </w:r>
    </w:p>
    <w:p>
      <w:pPr>
        <w:pStyle w:val="style0"/>
      </w:pPr>
      <w:r>
        <w:rPr/>
        <w:t>г) березовую рощу</w:t>
      </w:r>
    </w:p>
    <w:p>
      <w:pPr>
        <w:pStyle w:val="style0"/>
      </w:pPr>
      <w:r>
        <w:rPr/>
      </w:r>
    </w:p>
    <w:p>
      <w:pPr>
        <w:pStyle w:val="style0"/>
      </w:pPr>
      <w:r>
        <w:rPr>
          <w:b/>
          <w:sz w:val="22"/>
          <w:szCs w:val="22"/>
        </w:rPr>
        <w:t>7. Смена дня и ночи на Земле объясняется?</w:t>
      </w:r>
    </w:p>
    <w:p>
      <w:pPr>
        <w:pStyle w:val="style0"/>
      </w:pPr>
      <w:r>
        <w:rPr>
          <w:sz w:val="22"/>
          <w:szCs w:val="22"/>
        </w:rPr>
        <w:t>а) движением Земли вокруг своей оси</w:t>
      </w:r>
    </w:p>
    <w:p>
      <w:pPr>
        <w:pStyle w:val="style0"/>
      </w:pPr>
      <w:r>
        <w:rPr>
          <w:sz w:val="22"/>
          <w:szCs w:val="22"/>
        </w:rPr>
        <w:t>б) движением Земли вокруг Солнца</w:t>
      </w:r>
    </w:p>
    <w:p>
      <w:pPr>
        <w:pStyle w:val="style0"/>
      </w:pPr>
      <w:r>
        <w:rPr>
          <w:sz w:val="22"/>
          <w:szCs w:val="22"/>
        </w:rPr>
        <w:t>в) суточной ритмикой географической оболочки</w:t>
      </w:r>
    </w:p>
    <w:p>
      <w:pPr>
        <w:pStyle w:val="style0"/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г) изменением наклона земной оси к плоскости орбиты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b/>
          <w:bCs/>
          <w:color w:val="000000"/>
          <w:sz w:val="22"/>
          <w:szCs w:val="22"/>
        </w:rPr>
        <w:t>8. Какое средство Джеймс Кук стал использовать против цинги на своих судах?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bCs/>
          <w:color w:val="000000"/>
          <w:sz w:val="22"/>
          <w:szCs w:val="22"/>
        </w:rPr>
        <w:t xml:space="preserve">      </w:t>
      </w:r>
      <w:r>
        <w:rPr>
          <w:bCs/>
          <w:color w:val="000000"/>
          <w:sz w:val="22"/>
          <w:szCs w:val="22"/>
        </w:rPr>
        <w:t>а) квашеную капусту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bCs/>
          <w:color w:val="000000"/>
          <w:sz w:val="22"/>
          <w:szCs w:val="22"/>
        </w:rPr>
        <w:t>б) доброе слово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bCs/>
          <w:color w:val="000000"/>
          <w:sz w:val="22"/>
          <w:szCs w:val="22"/>
        </w:rPr>
        <w:t>в) яблоки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bCs/>
          <w:color w:val="000000"/>
          <w:sz w:val="22"/>
          <w:szCs w:val="22"/>
        </w:rPr>
        <w:t>г) индейские пряности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b/>
          <w:bCs/>
          <w:color w:val="000000"/>
          <w:sz w:val="22"/>
          <w:szCs w:val="22"/>
        </w:rPr>
        <w:t>9.</w:t>
      </w:r>
      <w:r>
        <w:rPr>
          <w:rStyle w:val="style17"/>
          <w:b/>
          <w:bCs/>
          <w:color w:val="000000"/>
          <w:sz w:val="22"/>
          <w:szCs w:val="22"/>
        </w:rPr>
        <w:t> </w:t>
      </w:r>
      <w:r>
        <w:rPr>
          <w:b/>
          <w:color w:val="000000"/>
          <w:sz w:val="22"/>
          <w:szCs w:val="22"/>
        </w:rPr>
        <w:t>Выберите неверное утверждение: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color w:val="000000"/>
          <w:sz w:val="22"/>
          <w:szCs w:val="22"/>
        </w:rPr>
        <w:t>а) при ударе крупных метеоритов о земную поверхность возникают метеоритные кратеры;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color w:val="000000"/>
          <w:sz w:val="22"/>
          <w:szCs w:val="22"/>
        </w:rPr>
        <w:t>б) на поверхности Земли кратеров больше, чем на поверхности Луны;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color w:val="000000"/>
          <w:sz w:val="22"/>
          <w:szCs w:val="22"/>
        </w:rPr>
        <w:t>в) Космос постоянно оказывает на Землю видимое и невидимое воздействие;</w:t>
      </w:r>
    </w:p>
    <w:p>
      <w:pPr>
        <w:pStyle w:val="style32"/>
        <w:shd w:fill="FFFFFF" w:val="clear"/>
        <w:spacing w:after="28" w:before="28"/>
        <w:contextualSpacing w:val="false"/>
        <w:textAlignment w:val="baseline"/>
      </w:pPr>
      <w:r>
        <w:rPr>
          <w:color w:val="000000"/>
          <w:sz w:val="22"/>
          <w:szCs w:val="22"/>
        </w:rPr>
        <w:t>г) хвосты комет направлены в сторону, противоположную от Солнца.</w:t>
      </w:r>
    </w:p>
    <w:p>
      <w:pPr>
        <w:pStyle w:val="style0"/>
      </w:pPr>
      <w:r>
        <w:rPr>
          <w:b/>
          <w:sz w:val="22"/>
          <w:szCs w:val="22"/>
        </w:rPr>
        <w:t>10.Вулкан обычно представляет собой:</w:t>
      </w:r>
    </w:p>
    <w:p>
      <w:pPr>
        <w:pStyle w:val="style0"/>
      </w:pPr>
      <w:r>
        <w:rPr/>
        <w:t>а) углубление на поверхности земли</w:t>
      </w:r>
    </w:p>
    <w:p>
      <w:pPr>
        <w:pStyle w:val="style0"/>
      </w:pPr>
      <w:r>
        <w:rPr/>
        <w:t>б) ровную поверхность</w:t>
      </w:r>
    </w:p>
    <w:p>
      <w:pPr>
        <w:pStyle w:val="style0"/>
      </w:pPr>
      <w:r>
        <w:rPr/>
        <w:t>в) гору</w:t>
      </w:r>
    </w:p>
    <w:p>
      <w:pPr>
        <w:pStyle w:val="style0"/>
      </w:pPr>
      <w:r>
        <w:rPr/>
        <w:t>г) холм.</w:t>
      </w:r>
    </w:p>
    <w:p>
      <w:pPr>
        <w:pStyle w:val="style0"/>
      </w:pPr>
      <w:r>
        <w:rPr/>
      </w:r>
    </w:p>
    <w:p>
      <w:pPr>
        <w:pStyle w:val="style0"/>
      </w:pPr>
      <w:r>
        <w:rPr>
          <w:b/>
          <w:i/>
          <w:sz w:val="28"/>
          <w:szCs w:val="28"/>
          <w:u w:val="single"/>
        </w:rPr>
      </w:r>
    </w:p>
    <w:p>
      <w:pPr>
        <w:pStyle w:val="style0"/>
        <w:jc w:val="center"/>
      </w:pPr>
      <w:r>
        <w:rPr>
          <w:b/>
          <w:i/>
          <w:sz w:val="28"/>
          <w:szCs w:val="28"/>
          <w:u w:val="single"/>
        </w:rPr>
        <w:t>Аналитический тур</w:t>
      </w:r>
    </w:p>
    <w:p>
      <w:pPr>
        <w:pStyle w:val="style0"/>
      </w:pPr>
      <w:r>
        <w:rPr>
          <w:b/>
        </w:rPr>
      </w:r>
    </w:p>
    <w:p>
      <w:pPr>
        <w:pStyle w:val="style0"/>
        <w:tabs>
          <w:tab w:leader="none" w:pos="1560" w:val="left"/>
        </w:tabs>
      </w:pPr>
      <w:r>
        <w:rPr>
          <w:rFonts w:eastAsia="Calibri"/>
          <w:color w:val="000000"/>
          <w:lang w:eastAsia="en-US"/>
        </w:rPr>
      </w:r>
    </w:p>
    <w:p>
      <w:pPr>
        <w:pStyle w:val="style0"/>
        <w:tabs>
          <w:tab w:leader="none" w:pos="1560" w:val="left"/>
        </w:tabs>
      </w:pPr>
      <w:r>
        <w:rPr>
          <w:rFonts w:eastAsia="Calibri"/>
          <w:color w:val="000000"/>
          <w:lang w:eastAsia="en-US"/>
        </w:rPr>
      </w:r>
    </w:p>
    <w:p>
      <w:pPr>
        <w:pStyle w:val="style0"/>
        <w:ind w:firstLine="709" w:left="0" w:right="0"/>
      </w:pPr>
      <w:r>
        <w:rPr>
          <w:rFonts w:eastAsia="Calibri"/>
          <w:b/>
          <w:color w:val="000000"/>
          <w:lang w:eastAsia="en-US"/>
        </w:rPr>
        <w:t>1</w:t>
      </w:r>
      <w:r>
        <w:rPr/>
        <w:t>. Определите по плану местности азимут, по которому надо идти от школы до родника, расположенного на высоте 140,5 м:</w:t>
      </w:r>
    </w:p>
    <w:p>
      <w:pPr>
        <w:pStyle w:val="style0"/>
        <w:jc w:val="center"/>
      </w:pPr>
      <w:r>
        <w:rPr/>
        <w:drawing>
          <wp:inline distB="0" distL="0" distR="0" distT="0">
            <wp:extent cx="3371850" cy="3086100"/>
            <wp:effectExtent b="0" l="0" r="0" t="0"/>
            <wp:docPr descr="рисС1демо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исС1демо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709" w:left="0" w:right="0"/>
      </w:pPr>
      <w:r>
        <w:rPr/>
        <w:t>1) 130º;      2) 30º;      3) 45º;      4) 210º?</w:t>
      </w:r>
    </w:p>
    <w:p>
      <w:pPr>
        <w:pStyle w:val="style0"/>
        <w:ind w:firstLine="709" w:left="0" w:right="0"/>
      </w:pPr>
      <w:r>
        <w:rPr/>
        <w:t>Опишите маршрут своего движения</w:t>
      </w:r>
    </w:p>
    <w:p>
      <w:pPr>
        <w:pStyle w:val="style0"/>
        <w:ind w:firstLine="709" w:left="0" w:right="0"/>
      </w:pPr>
      <w:r>
        <w:rPr/>
      </w:r>
    </w:p>
    <w:p>
      <w:pPr>
        <w:pStyle w:val="style0"/>
        <w:tabs>
          <w:tab w:leader="none" w:pos="7080" w:val="left"/>
        </w:tabs>
      </w:pPr>
      <w:r>
        <w:rPr>
          <w:rFonts w:eastAsia="Calibri"/>
          <w:b/>
          <w:color w:val="000000"/>
          <w:lang w:eastAsia="en-US"/>
        </w:rPr>
      </w:r>
    </w:p>
    <w:p>
      <w:pPr>
        <w:pStyle w:val="style0"/>
        <w:tabs>
          <w:tab w:leader="none" w:pos="7080" w:val="left"/>
        </w:tabs>
      </w:pPr>
      <w:r>
        <w:rPr>
          <w:rFonts w:eastAsia="Calibri"/>
          <w:b/>
          <w:color w:val="000000"/>
          <w:sz w:val="28"/>
          <w:szCs w:val="28"/>
          <w:lang w:eastAsia="en-US"/>
        </w:rPr>
        <w:t>2.Выберите « лишнее звено» в логической цепочке и объясните выбор.</w:t>
      </w:r>
    </w:p>
    <w:p>
      <w:pPr>
        <w:pStyle w:val="style0"/>
        <w:tabs>
          <w:tab w:leader="none" w:pos="7080" w:val="left"/>
        </w:tabs>
      </w:pPr>
      <w:r>
        <w:rPr>
          <w:rFonts w:eastAsia="Calibri"/>
          <w:b/>
          <w:color w:val="000000"/>
          <w:sz w:val="28"/>
          <w:szCs w:val="28"/>
          <w:lang w:eastAsia="en-US"/>
        </w:rPr>
      </w:r>
    </w:p>
    <w:p>
      <w:pPr>
        <w:pStyle w:val="style0"/>
        <w:tabs>
          <w:tab w:leader="none" w:pos="7080" w:val="left"/>
        </w:tabs>
      </w:pPr>
      <w:r>
        <w:rPr>
          <w:rFonts w:eastAsia="Calibri"/>
          <w:color w:val="000000"/>
          <w:sz w:val="28"/>
          <w:szCs w:val="28"/>
          <w:lang w:eastAsia="en-US"/>
        </w:rPr>
        <w:t>Глобус, план местности, карта России, карта полушарий, топографическая карта.</w:t>
      </w:r>
    </w:p>
    <w:p>
      <w:pPr>
        <w:pStyle w:val="style0"/>
        <w:tabs>
          <w:tab w:leader="none" w:pos="7080" w:val="left"/>
        </w:tabs>
      </w:pPr>
      <w:r>
        <w:rPr>
          <w:rFonts w:eastAsia="Calibri"/>
          <w:b/>
          <w:color w:val="000000"/>
          <w:sz w:val="28"/>
          <w:szCs w:val="28"/>
          <w:lang w:eastAsia="en-US"/>
        </w:rPr>
        <w:t>3.</w:t>
      </w:r>
      <w:r>
        <w:rPr>
          <w:rFonts w:ascii="Calibri" w:cs="Calibri" w:hAnsi="Calibri"/>
          <w:b/>
          <w:sz w:val="28"/>
          <w:szCs w:val="28"/>
          <w:shd w:fill="FFFFFF" w:val="clear"/>
        </w:rPr>
        <w:t xml:space="preserve"> </w:t>
      </w:r>
      <w:r>
        <w:rPr>
          <w:rFonts w:cs="Calibri"/>
          <w:b/>
          <w:sz w:val="28"/>
          <w:szCs w:val="28"/>
          <w:shd w:fill="FFFFFF" w:val="clear"/>
        </w:rPr>
        <w:t>Вставьте пропущенные слова:</w:t>
      </w:r>
      <w:r>
        <w:rPr>
          <w:rFonts w:cs="Calibri"/>
          <w:sz w:val="28"/>
          <w:szCs w:val="28"/>
        </w:rPr>
        <w:br/>
      </w:r>
      <w:r>
        <w:rPr>
          <w:rFonts w:cs="Calibri"/>
          <w:sz w:val="28"/>
          <w:szCs w:val="28"/>
          <w:shd w:fill="FFFFFF" w:val="clear"/>
        </w:rPr>
        <w:t>Атмосфера защищает Землю от падения__________________________, губительных для всего живого__________________________________, от резких перепадов ___________________________________________.</w:t>
      </w:r>
      <w:r>
        <w:rPr>
          <w:rFonts w:cs="Calibri"/>
          <w:sz w:val="28"/>
          <w:szCs w:val="28"/>
        </w:rPr>
        <w:br/>
      </w:r>
    </w:p>
    <w:p>
      <w:pPr>
        <w:pStyle w:val="style0"/>
      </w:pPr>
      <w:r>
        <w:rPr>
          <w:rFonts w:eastAsia="Calibri"/>
          <w:b/>
          <w:color w:val="000000"/>
          <w:lang w:eastAsia="en-US"/>
        </w:rPr>
        <w:t>4.</w:t>
      </w:r>
      <w:r>
        <w:rPr>
          <w:b/>
          <w:bCs/>
          <w:u w:val="single"/>
        </w:rPr>
        <w:t xml:space="preserve"> </w:t>
      </w:r>
      <w:r>
        <w:rPr>
          <w:rFonts w:cs="Calibri"/>
          <w:b/>
          <w:lang w:eastAsia="en-US"/>
        </w:rPr>
        <w:t>Определите природную зону, изображенную на каждой фотографии, и заполните</w:t>
      </w:r>
    </w:p>
    <w:p>
      <w:pPr>
        <w:pStyle w:val="style0"/>
      </w:pPr>
      <w:r>
        <w:rPr>
          <w:rFonts w:cs="Calibri"/>
          <w:b/>
          <w:lang w:eastAsia="en-US"/>
        </w:rPr>
        <w:t>таблицу</w:t>
      </w:r>
      <w:r>
        <w:rPr>
          <w:rFonts w:cs="Calibri"/>
          <w:lang w:eastAsia="en-US"/>
        </w:rPr>
        <w:t>.</w:t>
      </w:r>
    </w:p>
    <w:tbl>
      <w:tblPr>
        <w:jc w:val="left"/>
        <w:tblInd w:type="dxa" w:w="-108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4784"/>
        <w:gridCol w:w="4785"/>
      </w:tblGrid>
      <w:tr>
        <w:trPr>
          <w:cantSplit w:val="false"/>
        </w:trPr>
        <w:tc>
          <w:tcPr>
            <w:tcW w:type="dxa" w:w="478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/>
              <w:drawing>
                <wp:inline distB="0" distL="0" distR="0" distT="0">
                  <wp:extent cx="2498725" cy="1665605"/>
                  <wp:effectExtent b="0" l="0" r="0" t="0"/>
                  <wp:docPr descr=""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66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>А</w:t>
            </w:r>
          </w:p>
        </w:tc>
        <w:tc>
          <w:tcPr>
            <w:tcW w:type="dxa" w:w="47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/>
              <w:drawing>
                <wp:inline distB="0" distL="0" distR="0" distT="0">
                  <wp:extent cx="2237105" cy="1678305"/>
                  <wp:effectExtent b="0" l="0" r="0" t="0"/>
                  <wp:docPr descr=""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</w:t>
            </w:r>
            <w:r>
              <w:rPr>
                <w:sz w:val="40"/>
              </w:rPr>
              <w:t>Б</w:t>
            </w:r>
          </w:p>
        </w:tc>
      </w:tr>
      <w:tr>
        <w:trPr>
          <w:cantSplit w:val="false"/>
        </w:trPr>
        <w:tc>
          <w:tcPr>
            <w:tcW w:type="dxa" w:w="4784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/>
              <w:drawing>
                <wp:inline distB="0" distL="0" distR="0" distT="0">
                  <wp:extent cx="2429510" cy="1856105"/>
                  <wp:effectExtent b="0" l="0" r="0" t="0"/>
                  <wp:docPr descr=""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8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</w:rPr>
              <w:t>В</w:t>
            </w:r>
          </w:p>
        </w:tc>
        <w:tc>
          <w:tcPr>
            <w:tcW w:type="dxa" w:w="478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/>
              <w:drawing>
                <wp:inline distB="0" distL="0" distR="0" distT="0">
                  <wp:extent cx="2546985" cy="1651635"/>
                  <wp:effectExtent b="0" l="0" r="0" t="0"/>
                  <wp:docPr descr="" id="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" id="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</w:t>
            </w:r>
            <w:r>
              <w:rPr>
                <w:sz w:val="40"/>
              </w:rPr>
              <w:t>Г</w:t>
            </w:r>
          </w:p>
        </w:tc>
      </w:tr>
    </w:tbl>
    <w:p>
      <w:pPr>
        <w:pStyle w:val="style0"/>
      </w:pPr>
      <w:r>
        <w:rPr/>
      </w:r>
    </w:p>
    <w:tbl>
      <w:tblPr>
        <w:jc w:val="left"/>
        <w:tblInd w:type="dxa" w:w="-108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1180"/>
        <w:gridCol w:w="1500"/>
        <w:gridCol w:w="1868"/>
        <w:gridCol w:w="1946"/>
        <w:gridCol w:w="1729"/>
      </w:tblGrid>
      <w:tr>
        <w:trPr>
          <w:cantSplit w:val="false"/>
        </w:trPr>
        <w:tc>
          <w:tcPr>
            <w:tcW w:type="dxa" w:w="118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№</w:t>
            </w:r>
          </w:p>
        </w:tc>
        <w:tc>
          <w:tcPr>
            <w:tcW w:type="dxa" w:w="150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Название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природной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зоны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86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Растительность (тип,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преобладающие виды)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94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Животный мир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(преобладающие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виды)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72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Виды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хозяйственной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деятельности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</w:tr>
      <w:tr>
        <w:trPr>
          <w:cantSplit w:val="false"/>
        </w:trPr>
        <w:tc>
          <w:tcPr>
            <w:tcW w:type="dxa" w:w="118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А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50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86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94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72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</w:tr>
      <w:tr>
        <w:trPr>
          <w:cantSplit w:val="false"/>
        </w:trPr>
        <w:tc>
          <w:tcPr>
            <w:tcW w:type="dxa" w:w="118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Б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50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86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94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72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</w:tr>
      <w:tr>
        <w:trPr>
          <w:cantSplit w:val="false"/>
        </w:trPr>
        <w:tc>
          <w:tcPr>
            <w:tcW w:type="dxa" w:w="118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В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50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86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94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72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</w:tr>
      <w:tr>
        <w:trPr>
          <w:cantSplit w:val="false"/>
        </w:trPr>
        <w:tc>
          <w:tcPr>
            <w:tcW w:type="dxa" w:w="118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Г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50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86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946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  <w:tc>
          <w:tcPr>
            <w:tcW w:type="dxa" w:w="1729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</w:rPr>
            </w:r>
          </w:p>
        </w:tc>
      </w:tr>
    </w:tbl>
    <w:p>
      <w:pPr>
        <w:pStyle w:val="style0"/>
      </w:pPr>
      <w:r>
        <w:rPr/>
      </w:r>
    </w:p>
    <w:p>
      <w:pPr>
        <w:pStyle w:val="style0"/>
      </w:pPr>
      <w:r>
        <w:rPr>
          <w:rFonts w:cs="Calibri"/>
          <w:lang w:eastAsia="en-US"/>
        </w:rPr>
      </w:r>
    </w:p>
    <w:p>
      <w:pPr>
        <w:pStyle w:val="style0"/>
      </w:pPr>
      <w:r>
        <w:rPr>
          <w:b/>
          <w:bCs/>
          <w:u w:val="single"/>
        </w:rPr>
      </w:r>
    </w:p>
    <w:p>
      <w:pPr>
        <w:pStyle w:val="style0"/>
        <w:tabs>
          <w:tab w:leader="none" w:pos="7080" w:val="left"/>
        </w:tabs>
      </w:pPr>
      <w:r>
        <w:rPr/>
      </w:r>
    </w:p>
    <w:p>
      <w:pPr>
        <w:pStyle w:val="style0"/>
      </w:pPr>
      <w:r>
        <w:rPr>
          <w:color w:val="000000"/>
          <w:sz w:val="27"/>
          <w:szCs w:val="27"/>
          <w:shd w:fill="FFFFFF" w:val="clear"/>
        </w:rPr>
      </w:r>
    </w:p>
    <w:p>
      <w:pPr>
        <w:pStyle w:val="style0"/>
      </w:pPr>
      <w:r>
        <w:rPr>
          <w:color w:val="000000"/>
          <w:sz w:val="27"/>
          <w:szCs w:val="27"/>
          <w:shd w:fill="FFFFFF" w:val="clear"/>
        </w:rPr>
      </w:r>
    </w:p>
    <w:p>
      <w:pPr>
        <w:pStyle w:val="style0"/>
      </w:pPr>
      <w:r>
        <w:rPr>
          <w:color w:val="000000"/>
          <w:sz w:val="27"/>
          <w:szCs w:val="27"/>
          <w:shd w:fill="FFFFFF" w:val="clear"/>
        </w:rPr>
      </w:r>
    </w:p>
    <w:p>
      <w:pPr>
        <w:pStyle w:val="style0"/>
      </w:pPr>
      <w:r>
        <w:rPr>
          <w:color w:val="000000"/>
          <w:sz w:val="27"/>
          <w:szCs w:val="27"/>
          <w:shd w:fill="FFFFFF" w:val="clear"/>
        </w:rPr>
      </w:r>
    </w:p>
    <w:p>
      <w:pPr>
        <w:pStyle w:val="style0"/>
      </w:pPr>
      <w:r>
        <w:rPr>
          <w:color w:val="000000"/>
          <w:sz w:val="27"/>
          <w:szCs w:val="27"/>
          <w:shd w:fill="FFFFFF" w:val="clear"/>
        </w:rPr>
      </w:r>
    </w:p>
    <w:p>
      <w:pPr>
        <w:pStyle w:val="style0"/>
      </w:pPr>
      <w:r>
        <w:rPr>
          <w:color w:val="000000"/>
          <w:sz w:val="27"/>
          <w:szCs w:val="27"/>
          <w:shd w:fill="FFFFFF" w:val="clear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  <w:tab/>
      </w:r>
    </w:p>
    <w:p>
      <w:pPr>
        <w:pStyle w:val="style0"/>
        <w:ind w:firstLine="709" w:left="0" w:right="0"/>
        <w:jc w:val="center"/>
      </w:pPr>
      <w:r>
        <w:rPr>
          <w:rFonts w:ascii="Calibri" w:eastAsia="Calibri" w:hAnsi="Calibri"/>
          <w:sz w:val="22"/>
          <w:szCs w:val="22"/>
          <w:lang w:eastAsia="en-US"/>
        </w:rPr>
        <w:tab/>
      </w:r>
    </w:p>
    <w:p>
      <w:pPr>
        <w:pStyle w:val="style0"/>
      </w:pPr>
      <w:r>
        <w:rPr>
          <w:rFonts w:ascii="Calibri" w:eastAsia="Calibri" w:hAnsi="Calibri"/>
          <w:sz w:val="22"/>
          <w:szCs w:val="22"/>
          <w:lang w:eastAsia="en-US"/>
        </w:rPr>
      </w:r>
    </w:p>
    <w:p>
      <w:pPr>
        <w:pStyle w:val="style0"/>
        <w:ind w:firstLine="709" w:left="0" w:right="0"/>
        <w:jc w:val="center"/>
      </w:pPr>
      <w:r>
        <w:rPr>
          <w:rFonts w:ascii="Calibri" w:eastAsia="Calibri" w:hAnsi="Calibri"/>
          <w:sz w:val="22"/>
          <w:szCs w:val="22"/>
          <w:lang w:eastAsia="en-US"/>
        </w:rPr>
      </w:r>
    </w:p>
    <w:p>
      <w:pPr>
        <w:pStyle w:val="style0"/>
        <w:ind w:firstLine="709" w:left="0" w:right="0"/>
        <w:jc w:val="center"/>
      </w:pPr>
      <w:r>
        <w:rPr>
          <w:rFonts w:ascii="Calibri" w:eastAsia="Calibri" w:hAnsi="Calibri"/>
          <w:sz w:val="22"/>
          <w:szCs w:val="22"/>
          <w:lang w:eastAsia="en-US"/>
        </w:rPr>
      </w:r>
    </w:p>
    <w:p>
      <w:pPr>
        <w:pStyle w:val="style0"/>
        <w:tabs>
          <w:tab w:leader="none" w:pos="-142" w:val="left"/>
        </w:tabs>
        <w:spacing w:line="360" w:lineRule="auto"/>
      </w:pPr>
      <w:r>
        <w:rPr>
          <w:b/>
        </w:rPr>
        <w:t>Ответы</w:t>
      </w:r>
    </w:p>
    <w:p>
      <w:pPr>
        <w:pStyle w:val="style0"/>
        <w:tabs>
          <w:tab w:leader="none" w:pos="-142" w:val="left"/>
        </w:tabs>
        <w:spacing w:line="360" w:lineRule="auto"/>
      </w:pPr>
      <w:r>
        <w:rPr>
          <w:b/>
          <w:i/>
          <w:u w:val="single"/>
        </w:rPr>
        <w:t xml:space="preserve">Тестовый тур </w:t>
      </w:r>
      <w:r>
        <w:rPr>
          <w:b/>
          <w:i/>
        </w:rPr>
        <w:t xml:space="preserve"> (по 2 баллу):      </w:t>
      </w:r>
    </w:p>
    <w:p>
      <w:pPr>
        <w:pStyle w:val="style0"/>
        <w:tabs>
          <w:tab w:leader="none" w:pos="-142" w:val="left"/>
          <w:tab w:leader="none" w:pos="3615" w:val="left"/>
        </w:tabs>
        <w:spacing w:line="276" w:lineRule="auto"/>
      </w:pPr>
      <w:r>
        <w:rPr>
          <w:b/>
        </w:rPr>
        <w:t xml:space="preserve"> </w:t>
      </w:r>
      <w:r>
        <w:rPr>
          <w:b/>
        </w:rPr>
        <w:t xml:space="preserve">1 б                                                    </w:t>
      </w:r>
    </w:p>
    <w:p>
      <w:pPr>
        <w:pStyle w:val="style0"/>
        <w:tabs>
          <w:tab w:leader="none" w:pos="-142" w:val="left"/>
          <w:tab w:leader="none" w:pos="3615" w:val="left"/>
        </w:tabs>
        <w:spacing w:line="276" w:lineRule="auto"/>
      </w:pPr>
      <w:r>
        <w:rPr>
          <w:b/>
        </w:rPr>
        <w:t xml:space="preserve">2в                                                      </w:t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 xml:space="preserve">3в                              </w:t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>4б</w:t>
      </w:r>
    </w:p>
    <w:p>
      <w:pPr>
        <w:pStyle w:val="style0"/>
        <w:tabs>
          <w:tab w:leader="none" w:pos="-142" w:val="left"/>
          <w:tab w:leader="none" w:pos="3450" w:val="left"/>
          <w:tab w:leader="none" w:pos="3495" w:val="left"/>
        </w:tabs>
        <w:spacing w:line="276" w:lineRule="auto"/>
      </w:pPr>
      <w:r>
        <w:rPr>
          <w:b/>
        </w:rPr>
        <w:t>5б</w:t>
        <w:tab/>
        <w:tab/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>6б</w:t>
        <w:tab/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>7а</w:t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>8а</w:t>
        <w:tab/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>9б</w:t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>10в</w:t>
        <w:tab/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</w:rPr>
        <w:tab/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  <w:i/>
          <w:u w:val="single"/>
        </w:rPr>
        <w:t>Аналитический  тур</w:t>
      </w:r>
    </w:p>
    <w:p>
      <w:pPr>
        <w:pStyle w:val="style0"/>
        <w:tabs>
          <w:tab w:leader="none" w:pos="-142" w:val="left"/>
          <w:tab w:leader="none" w:pos="3495" w:val="left"/>
        </w:tabs>
        <w:spacing w:line="276" w:lineRule="auto"/>
      </w:pPr>
      <w:r>
        <w:rPr>
          <w:b/>
          <w:i/>
          <w:u w:val="single"/>
        </w:rPr>
        <w:t>1 задание 15 баллов:</w:t>
      </w:r>
    </w:p>
    <w:p>
      <w:pPr>
        <w:pStyle w:val="style37"/>
        <w:numPr>
          <w:ilvl w:val="0"/>
          <w:numId w:val="2"/>
        </w:numPr>
        <w:tabs>
          <w:tab w:leader="none" w:pos="578" w:val="left"/>
        </w:tabs>
        <w:spacing w:line="276" w:lineRule="auto"/>
      </w:pPr>
      <w:r>
        <w:rPr>
          <w:b/>
        </w:rPr>
        <w:t>2</w:t>
      </w:r>
    </w:p>
    <w:p>
      <w:pPr>
        <w:pStyle w:val="style0"/>
        <w:tabs>
          <w:tab w:leader="none" w:pos="-142" w:val="left"/>
        </w:tabs>
        <w:spacing w:line="276" w:lineRule="auto"/>
      </w:pPr>
      <w:r>
        <w:rPr>
          <w:b/>
          <w:u w:val="single"/>
        </w:rPr>
        <w:t>2Задание 15 баллов</w:t>
      </w:r>
    </w:p>
    <w:p>
      <w:pPr>
        <w:pStyle w:val="style0"/>
        <w:tabs>
          <w:tab w:leader="none" w:pos="-142" w:val="left"/>
        </w:tabs>
        <w:spacing w:line="276" w:lineRule="auto"/>
      </w:pPr>
      <w:r>
        <w:rPr>
          <w:b/>
        </w:rPr>
        <w:t xml:space="preserve">      </w:t>
      </w:r>
      <w:r>
        <w:rPr/>
        <w:t>Глобус. Это модель Земли, остальные – изображения земной поверхности на плоскости</w:t>
      </w:r>
    </w:p>
    <w:p>
      <w:pPr>
        <w:pStyle w:val="style0"/>
        <w:tabs>
          <w:tab w:leader="none" w:pos="-142" w:val="left"/>
        </w:tabs>
        <w:spacing w:line="276" w:lineRule="auto"/>
      </w:pPr>
      <w:r>
        <w:rPr>
          <w:b/>
          <w:u w:val="single"/>
        </w:rPr>
        <w:t>3 задание</w:t>
      </w:r>
      <w:r>
        <w:rPr>
          <w:b/>
          <w:sz w:val="28"/>
          <w:szCs w:val="28"/>
          <w:u w:val="single"/>
        </w:rPr>
        <w:t xml:space="preserve"> 15 баллов</w:t>
      </w:r>
    </w:p>
    <w:p>
      <w:pPr>
        <w:pStyle w:val="style0"/>
        <w:tabs>
          <w:tab w:leader="none" w:pos="-142" w:val="left"/>
        </w:tabs>
        <w:spacing w:line="276" w:lineRule="auto"/>
      </w:pPr>
      <w:r>
        <w:rPr>
          <w:sz w:val="28"/>
          <w:szCs w:val="28"/>
        </w:rPr>
        <w:t>3.</w:t>
      </w:r>
      <w:r>
        <w:rPr>
          <w:b/>
          <w:sz w:val="28"/>
          <w:szCs w:val="28"/>
        </w:rPr>
        <w:t xml:space="preserve">  Метеоритов, ультракрасных лучей, температуры.</w:t>
      </w:r>
    </w:p>
    <w:p>
      <w:pPr>
        <w:pStyle w:val="style0"/>
        <w:tabs>
          <w:tab w:leader="none" w:pos="-142" w:val="left"/>
        </w:tabs>
        <w:spacing w:line="276" w:lineRule="auto"/>
      </w:pPr>
      <w:r>
        <w:rPr>
          <w:b/>
          <w:u w:val="single"/>
        </w:rPr>
        <w:t>4задание 35 баллов</w:t>
      </w:r>
    </w:p>
    <w:tbl>
      <w:tblPr>
        <w:jc w:val="left"/>
        <w:tblInd w:type="dxa" w:w="-108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</w:tblPr>
      <w:tblGrid>
        <w:gridCol w:w="508"/>
        <w:gridCol w:w="1495"/>
        <w:gridCol w:w="2191"/>
        <w:gridCol w:w="2148"/>
        <w:gridCol w:w="1901"/>
      </w:tblGrid>
      <w:tr>
        <w:trPr>
          <w:cantSplit w:val="false"/>
        </w:trPr>
        <w:tc>
          <w:tcPr>
            <w:tcW w:type="dxa" w:w="50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№</w:t>
            </w:r>
          </w:p>
        </w:tc>
        <w:tc>
          <w:tcPr>
            <w:tcW w:type="dxa" w:w="1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Название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природной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зоны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9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Растительность (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u w:val="single"/>
                <w:lang w:eastAsia="en-US"/>
              </w:rPr>
              <w:t>преобладающие виды</w:t>
            </w:r>
            <w:r>
              <w:rPr>
                <w:rFonts w:cs="Calibri"/>
                <w:sz w:val="24"/>
                <w:lang w:eastAsia="en-US"/>
              </w:rPr>
              <w:t>)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4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Животный мир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(преобладающие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виды)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90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Виды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хозяйственной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деятельности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</w:tr>
      <w:tr>
        <w:trPr>
          <w:cantSplit w:val="false"/>
        </w:trPr>
        <w:tc>
          <w:tcPr>
            <w:tcW w:type="dxa" w:w="50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А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Зона степей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</w:tc>
        <w:tc>
          <w:tcPr>
            <w:tcW w:type="dxa" w:w="219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Виды: ковыль, типчак, полынь, мятлик,</w:t>
            </w:r>
            <w:r>
              <w:rPr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овсяница, пырей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4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дрофа, стрепет, жаворонок, грызуны (хомяк, суслик, тущканчики) заяц, лисица, степной волк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90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 xml:space="preserve">Выращивание с/х культур 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 xml:space="preserve">пшеница, кукуруза, подсолнечник </w:t>
            </w:r>
          </w:p>
        </w:tc>
      </w:tr>
      <w:tr>
        <w:trPr>
          <w:cantSplit w:val="false"/>
        </w:trPr>
        <w:tc>
          <w:tcPr>
            <w:tcW w:type="dxa" w:w="50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Б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Зона тайги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9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Хвойные породы -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ель, лиственница, сосна, пихта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4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соболь, белка, куница, лось, бурый медведь, росомаха, волк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90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 xml:space="preserve">Развиты охотничье хозяйство 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  <w:t>,</w:t>
            </w:r>
            <w:r>
              <w:rPr>
                <w:sz w:val="24"/>
                <w:lang w:eastAsia="en-US"/>
              </w:rPr>
              <w:t xml:space="preserve"> земледелие 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</w:tr>
      <w:tr>
        <w:trPr>
          <w:cantSplit w:val="false"/>
        </w:trPr>
        <w:tc>
          <w:tcPr>
            <w:tcW w:type="dxa" w:w="50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В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Зона саванн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9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Травянистая растительность с разбросанными деревьями-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Баобаб, финиковая пальма, масличные пальмы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4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Антилопы, зебры, жирафы, слоны, буйволы, носороги, бегемоты, гепарды, шакалы, гиены, леопарды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90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Выращивание культурных растений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скотоводство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  <w:t xml:space="preserve"> 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</w:tr>
      <w:tr>
        <w:trPr>
          <w:cantSplit w:val="false"/>
        </w:trPr>
        <w:tc>
          <w:tcPr>
            <w:tcW w:type="dxa" w:w="50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rFonts w:cs="Calibri"/>
                <w:sz w:val="24"/>
                <w:lang w:eastAsia="en-US"/>
              </w:rPr>
              <w:t>Г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Зона тундры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b/>
                <w:sz w:val="24"/>
                <w:lang w:eastAsia="en-US"/>
              </w:rPr>
            </w:r>
          </w:p>
        </w:tc>
        <w:tc>
          <w:tcPr>
            <w:tcW w:type="dxa" w:w="219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Тундровый тип</w:t>
            </w:r>
            <w:r>
              <w:rPr>
                <w:b/>
                <w:sz w:val="24"/>
                <w:lang w:eastAsia="en-US"/>
              </w:rPr>
              <w:t>:</w:t>
            </w:r>
            <w:r>
              <w:rPr>
                <w:sz w:val="24"/>
                <w:lang w:eastAsia="en-US"/>
              </w:rPr>
              <w:t xml:space="preserve"> многочисленны лишайники, мхи, кустарнички, карликовые березы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214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песец, овцебык, лемминг, белая сова, куропатка, гагара, северный олень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  <w:tc>
          <w:tcPr>
            <w:tcW w:type="dxa" w:w="1901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Оленеводство рыболовство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  <w:t>пушной промысел</w:t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  <w:p>
            <w:pPr>
              <w:pStyle w:val="style0"/>
              <w:spacing w:after="0" w:before="0" w:line="100" w:lineRule="atLeast"/>
              <w:contextualSpacing w:val="false"/>
            </w:pPr>
            <w:r>
              <w:rPr>
                <w:sz w:val="24"/>
                <w:lang w:eastAsia="en-US"/>
              </w:rPr>
            </w:r>
          </w:p>
        </w:tc>
      </w:tr>
    </w:tbl>
    <w:p>
      <w:pPr>
        <w:pStyle w:val="style0"/>
      </w:pPr>
      <w:r>
        <w:rPr>
          <w:b/>
          <w:sz w:val="28"/>
        </w:rPr>
      </w:r>
    </w:p>
    <w:p>
      <w:pPr>
        <w:pStyle w:val="style0"/>
        <w:jc w:val="center"/>
      </w:pPr>
      <w:r>
        <w:rPr>
          <w:b/>
          <w:bCs/>
          <w:u w:val="single"/>
        </w:rPr>
      </w:r>
    </w:p>
    <w:p>
      <w:pPr>
        <w:pStyle w:val="style0"/>
        <w:tabs>
          <w:tab w:leader="none" w:pos="-142" w:val="left"/>
        </w:tabs>
        <w:spacing w:line="276" w:lineRule="auto"/>
      </w:pPr>
      <w:r>
        <w:rPr>
          <w:b/>
        </w:rPr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p>
      <w:pPr>
        <w:pStyle w:val="style0"/>
        <w:tabs>
          <w:tab w:leader="none" w:pos="-142" w:val="left"/>
        </w:tabs>
        <w:spacing w:line="276" w:lineRule="auto"/>
      </w:pPr>
      <w:r>
        <w:rPr/>
      </w:r>
    </w:p>
    <w:sectPr>
      <w:type w:val="nextPage"/>
      <w:pgSz w:h="16838" w:w="11906"/>
      <w:pgMar w:bottom="1134" w:footer="0" w:gutter="0" w:header="0" w:left="1701" w:right="851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auto"/>
      <w:sz w:val="24"/>
      <w:szCs w:val="24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Текст Знак"/>
    <w:basedOn w:val="style15"/>
    <w:next w:val="style16"/>
    <w:rPr>
      <w:rFonts w:ascii="Courier New" w:cs="Times New Roman" w:eastAsia="Times New Roman" w:hAnsi="Courier New"/>
      <w:sz w:val="20"/>
      <w:szCs w:val="20"/>
      <w:lang w:eastAsia="ru-RU"/>
    </w:rPr>
  </w:style>
  <w:style w:styleId="style17" w:type="character">
    <w:name w:val="apple-converted-space"/>
    <w:basedOn w:val="style15"/>
    <w:next w:val="style17"/>
    <w:rPr/>
  </w:style>
  <w:style w:styleId="style18" w:type="character">
    <w:name w:val="Верхний колонтитул Знак"/>
    <w:basedOn w:val="style15"/>
    <w:next w:val="style18"/>
    <w:rPr>
      <w:rFonts w:ascii="Times New Roman" w:cs="Times New Roman" w:eastAsia="Times New Roman" w:hAnsi="Times New Roman"/>
      <w:sz w:val="24"/>
      <w:szCs w:val="24"/>
      <w:lang w:eastAsia="ru-RU"/>
    </w:rPr>
  </w:style>
  <w:style w:styleId="style19" w:type="character">
    <w:name w:val="Нижний колонтитул Знак"/>
    <w:basedOn w:val="style15"/>
    <w:next w:val="style19"/>
    <w:rPr>
      <w:rFonts w:ascii="Times New Roman" w:cs="Times New Roman" w:eastAsia="Times New Roman" w:hAnsi="Times New Roman"/>
      <w:sz w:val="24"/>
      <w:szCs w:val="24"/>
      <w:lang w:eastAsia="ru-RU"/>
    </w:rPr>
  </w:style>
  <w:style w:styleId="style20" w:type="character">
    <w:name w:val="Текст выноски Знак"/>
    <w:basedOn w:val="style15"/>
    <w:next w:val="style20"/>
    <w:rPr>
      <w:rFonts w:ascii="Tahoma" w:cs="Tahoma" w:eastAsia="Times New Roman" w:hAnsi="Tahoma"/>
      <w:sz w:val="16"/>
      <w:szCs w:val="16"/>
      <w:lang w:eastAsia="ru-RU"/>
    </w:rPr>
  </w:style>
  <w:style w:styleId="style21" w:type="character">
    <w:name w:val="Выделение жирным"/>
    <w:basedOn w:val="style15"/>
    <w:next w:val="style21"/>
    <w:rPr>
      <w:b/>
      <w:bCs/>
    </w:rPr>
  </w:style>
  <w:style w:styleId="style22" w:type="character">
    <w:name w:val="Интернет-ссылка"/>
    <w:basedOn w:val="style15"/>
    <w:next w:val="style22"/>
    <w:rPr>
      <w:color w:val="0000FF"/>
      <w:u w:val="single"/>
      <w:lang w:bidi="ru-RU" w:eastAsia="ru-RU" w:val="ru-RU"/>
    </w:rPr>
  </w:style>
  <w:style w:styleId="style23" w:type="character">
    <w:name w:val="ListLabel 1"/>
    <w:next w:val="style23"/>
    <w:rPr>
      <w:rFonts w:cs="Courier New"/>
    </w:rPr>
  </w:style>
  <w:style w:styleId="style24" w:type="character">
    <w:name w:val="ListLabel 2"/>
    <w:next w:val="style24"/>
    <w:rPr>
      <w:sz w:val="20"/>
    </w:rPr>
  </w:style>
  <w:style w:styleId="style25" w:type="character">
    <w:name w:val="ListLabel 3"/>
    <w:next w:val="style25"/>
    <w:rPr>
      <w:rFonts w:cs="Times New Roman"/>
    </w:rPr>
  </w:style>
  <w:style w:styleId="style26" w:type="paragraph">
    <w:name w:val="Заголовок"/>
    <w:basedOn w:val="style0"/>
    <w:next w:val="style2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7" w:type="paragraph">
    <w:name w:val="Основной текст"/>
    <w:basedOn w:val="style0"/>
    <w:next w:val="style27"/>
    <w:pPr>
      <w:spacing w:after="120" w:before="0"/>
      <w:contextualSpacing w:val="false"/>
    </w:pPr>
    <w:rPr/>
  </w:style>
  <w:style w:styleId="style28" w:type="paragraph">
    <w:name w:val="Список"/>
    <w:basedOn w:val="style27"/>
    <w:next w:val="style28"/>
    <w:pPr/>
    <w:rPr>
      <w:rFonts w:cs="Mangal"/>
    </w:rPr>
  </w:style>
  <w:style w:styleId="style29" w:type="paragraph">
    <w:name w:val="Название"/>
    <w:basedOn w:val="style0"/>
    <w:next w:val="style2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30" w:type="paragraph">
    <w:name w:val="Указатель"/>
    <w:basedOn w:val="style0"/>
    <w:next w:val="style30"/>
    <w:pPr>
      <w:suppressLineNumbers/>
    </w:pPr>
    <w:rPr>
      <w:rFonts w:cs="Mangal"/>
    </w:rPr>
  </w:style>
  <w:style w:styleId="style31" w:type="paragraph">
    <w:name w:val="Plain Text"/>
    <w:basedOn w:val="style0"/>
    <w:next w:val="style31"/>
    <w:pPr/>
    <w:rPr>
      <w:rFonts w:ascii="Courier New" w:hAnsi="Courier New"/>
      <w:sz w:val="20"/>
      <w:szCs w:val="20"/>
    </w:rPr>
  </w:style>
  <w:style w:styleId="style32" w:type="paragraph">
    <w:name w:val="Normal (Web)"/>
    <w:basedOn w:val="style0"/>
    <w:next w:val="style32"/>
    <w:pPr>
      <w:spacing w:after="28" w:before="28"/>
      <w:contextualSpacing w:val="false"/>
    </w:pPr>
    <w:rPr/>
  </w:style>
  <w:style w:styleId="style33" w:type="paragraph">
    <w:name w:val="Верхний колонтитул"/>
    <w:basedOn w:val="style0"/>
    <w:next w:val="style33"/>
    <w:pPr>
      <w:suppressLineNumbers/>
      <w:tabs>
        <w:tab w:leader="none" w:pos="4677" w:val="center"/>
        <w:tab w:leader="none" w:pos="9355" w:val="right"/>
      </w:tabs>
    </w:pPr>
    <w:rPr/>
  </w:style>
  <w:style w:styleId="style34" w:type="paragraph">
    <w:name w:val="Нижний колонтитул"/>
    <w:basedOn w:val="style0"/>
    <w:next w:val="style34"/>
    <w:pPr>
      <w:suppressLineNumbers/>
      <w:tabs>
        <w:tab w:leader="none" w:pos="4677" w:val="center"/>
        <w:tab w:leader="none" w:pos="9355" w:val="right"/>
      </w:tabs>
    </w:pPr>
    <w:rPr/>
  </w:style>
  <w:style w:styleId="style35" w:type="paragraph">
    <w:name w:val="No Spacing"/>
    <w:next w:val="style35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auto"/>
      <w:sz w:val="24"/>
      <w:szCs w:val="24"/>
      <w:lang w:bidi="ar-SA" w:eastAsia="ru-RU" w:val="ru-RU"/>
    </w:rPr>
  </w:style>
  <w:style w:styleId="style36" w:type="paragraph">
    <w:name w:val="Balloon Text"/>
    <w:basedOn w:val="style0"/>
    <w:next w:val="style36"/>
    <w:pPr/>
    <w:rPr>
      <w:rFonts w:ascii="Tahoma" w:cs="Tahoma" w:hAnsi="Tahoma"/>
      <w:sz w:val="16"/>
      <w:szCs w:val="16"/>
    </w:rPr>
  </w:style>
  <w:style w:styleId="style37" w:type="paragraph">
    <w:name w:val="List Paragraph"/>
    <w:basedOn w:val="style0"/>
    <w:next w:val="style37"/>
    <w:pPr>
      <w:spacing w:after="0" w:before="0"/>
      <w:ind w:hanging="0" w:left="720" w:right="0"/>
      <w:contextualSpacing/>
    </w:pPr>
    <w:rPr/>
  </w:style>
  <w:style w:styleId="style38" w:type="paragraph">
    <w:name w:val="Абзац списка1"/>
    <w:basedOn w:val="style0"/>
    <w:next w:val="style38"/>
    <w:pPr>
      <w:spacing w:after="200" w:before="0" w:line="276" w:lineRule="auto"/>
      <w:ind w:hanging="0" w:left="720" w:right="0"/>
      <w:contextualSpacing/>
    </w:pPr>
    <w:rPr>
      <w:rFonts w:ascii="Calibri" w:hAnsi="Calibri"/>
      <w:sz w:val="22"/>
      <w:szCs w:val="2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2.jpeg"/><Relationship Id="rId3" Type="http://schemas.openxmlformats.org/officeDocument/2006/relationships/image" Target="media/image13.png"/><Relationship Id="rId4" Type="http://schemas.openxmlformats.org/officeDocument/2006/relationships/image" Target="media/image14.png"/><Relationship Id="rId5" Type="http://schemas.openxmlformats.org/officeDocument/2006/relationships/image" Target="media/image15.png"/><Relationship Id="rId6" Type="http://schemas.openxmlformats.org/officeDocument/2006/relationships/image" Target="media/image16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2001-12-31T23:11:00.00Z</dcterms:created>
  <dc:creator>User</dc:creator>
  <cp:lastModifiedBy>Людмила и Александр</cp:lastModifiedBy>
  <cp:lastPrinted>2001-12-31T20:12:00.00Z</cp:lastPrinted>
  <dcterms:modified xsi:type="dcterms:W3CDTF">2001-12-31T20:34:00.00Z</dcterms:modified>
  <cp:revision>4</cp:revision>
</cp:coreProperties>
</file>