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29" w:rsidRDefault="00EF5AF6">
      <w:pPr>
        <w:pStyle w:val="a3"/>
        <w:jc w:val="center"/>
      </w:pPr>
      <w:r>
        <w:rPr>
          <w:b/>
          <w:i/>
          <w:sz w:val="28"/>
          <w:szCs w:val="28"/>
        </w:rPr>
        <w:t xml:space="preserve">Всероссийская олимпиада </w:t>
      </w:r>
      <w:proofErr w:type="spellStart"/>
      <w:r>
        <w:rPr>
          <w:b/>
          <w:i/>
          <w:sz w:val="28"/>
          <w:szCs w:val="28"/>
        </w:rPr>
        <w:t>школьниковпо</w:t>
      </w:r>
      <w:proofErr w:type="spellEnd"/>
      <w:r>
        <w:rPr>
          <w:b/>
          <w:i/>
          <w:sz w:val="28"/>
          <w:szCs w:val="28"/>
        </w:rPr>
        <w:t xml:space="preserve"> географии </w:t>
      </w:r>
    </w:p>
    <w:p w:rsidR="00CB2329" w:rsidRDefault="00EF5AF6">
      <w:pPr>
        <w:pStyle w:val="a3"/>
        <w:tabs>
          <w:tab w:val="left" w:pos="2295"/>
        </w:tabs>
        <w:jc w:val="center"/>
      </w:pPr>
      <w:r>
        <w:rPr>
          <w:b/>
          <w:i/>
          <w:sz w:val="28"/>
          <w:szCs w:val="28"/>
        </w:rPr>
        <w:t>школьный тур</w:t>
      </w:r>
    </w:p>
    <w:p w:rsidR="00CB2329" w:rsidRDefault="00EF5AF6">
      <w:pPr>
        <w:pStyle w:val="a3"/>
        <w:widowControl w:val="0"/>
        <w:shd w:val="clear" w:color="auto" w:fill="FFFFFF"/>
        <w:tabs>
          <w:tab w:val="left" w:pos="57"/>
          <w:tab w:val="left" w:pos="3237"/>
        </w:tabs>
        <w:spacing w:line="360" w:lineRule="auto"/>
        <w:ind w:left="57" w:right="57" w:firstLine="720"/>
      </w:pPr>
      <w:r>
        <w:rPr>
          <w:b/>
          <w:i/>
          <w:spacing w:val="4"/>
        </w:rPr>
        <w:t xml:space="preserve">                                                                                                    9 класс</w:t>
      </w:r>
    </w:p>
    <w:p w:rsidR="00CB2329" w:rsidRDefault="00EF5AF6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 xml:space="preserve">Пояснительная записка к олимпиадным заданиям школьного этапа всероссийской олимпиады </w:t>
      </w:r>
      <w:r>
        <w:rPr>
          <w:b/>
        </w:rPr>
        <w:t>школьников по географии</w:t>
      </w:r>
    </w:p>
    <w:p w:rsidR="00CB2329" w:rsidRDefault="00EF5AF6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>2024- 2025 учебного года</w:t>
      </w:r>
    </w:p>
    <w:p w:rsidR="00CB2329" w:rsidRDefault="00EF5AF6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 xml:space="preserve">Школьный этап Олимпиады по географии для 9класса проводится в два тура. </w:t>
      </w:r>
    </w:p>
    <w:p w:rsidR="00CB2329" w:rsidRDefault="00EF5AF6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Первый тур – тестовый</w:t>
      </w:r>
      <w:proofErr w:type="gramStart"/>
      <w:r>
        <w:rPr>
          <w:rFonts w:eastAsia="MS Mincho"/>
          <w:sz w:val="22"/>
          <w:szCs w:val="22"/>
        </w:rPr>
        <w:t xml:space="preserve"> ,</w:t>
      </w:r>
      <w:proofErr w:type="gramEnd"/>
      <w:r>
        <w:rPr>
          <w:rFonts w:eastAsia="MS Mincho"/>
          <w:sz w:val="22"/>
          <w:szCs w:val="22"/>
        </w:rPr>
        <w:t xml:space="preserve"> в котором представлены тестовые задания . </w:t>
      </w:r>
    </w:p>
    <w:p w:rsidR="00CB2329" w:rsidRDefault="00EF5AF6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Второй ту</w:t>
      </w:r>
      <w:proofErr w:type="gramStart"/>
      <w:r>
        <w:rPr>
          <w:rFonts w:eastAsia="MS Mincho"/>
          <w:sz w:val="22"/>
          <w:szCs w:val="22"/>
        </w:rPr>
        <w:t>р-</w:t>
      </w:r>
      <w:proofErr w:type="gramEnd"/>
      <w:r>
        <w:rPr>
          <w:rFonts w:eastAsia="MS Mincho"/>
          <w:sz w:val="22"/>
          <w:szCs w:val="22"/>
        </w:rPr>
        <w:t xml:space="preserve">  аналитический, состоящий из географических задач .</w:t>
      </w:r>
    </w:p>
    <w:p w:rsidR="00CB2329" w:rsidRDefault="00EF5AF6">
      <w:pPr>
        <w:pStyle w:val="a3"/>
        <w:spacing w:line="276" w:lineRule="auto"/>
        <w:jc w:val="both"/>
      </w:pPr>
      <w:r>
        <w:rPr>
          <w:sz w:val="22"/>
          <w:szCs w:val="22"/>
        </w:rPr>
        <w:t>Уча</w:t>
      </w:r>
      <w:r>
        <w:rPr>
          <w:sz w:val="22"/>
          <w:szCs w:val="22"/>
        </w:rPr>
        <w:t xml:space="preserve">стникам олимпиады запрещено: </w:t>
      </w:r>
    </w:p>
    <w:p w:rsidR="00CB2329" w:rsidRDefault="00EF5AF6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обращаться с вопросами к кому-либо, кроме дежурных и членов Оргкомитета;</w:t>
      </w:r>
    </w:p>
    <w:p w:rsidR="00CB2329" w:rsidRDefault="00EF5AF6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проносить в классы тетради, справочную литературу, учебники, географические атласы и  любые электронные устройства, служащие для передачи, получения или </w:t>
      </w:r>
      <w:r>
        <w:rPr>
          <w:sz w:val="22"/>
          <w:szCs w:val="22"/>
        </w:rPr>
        <w:t>накопления информации (кроме непрограммируемых калькуляторов и выключенных мобильных телефонов).</w:t>
      </w:r>
    </w:p>
    <w:p w:rsidR="00CB2329" w:rsidRDefault="00EF5AF6">
      <w:pPr>
        <w:pStyle w:val="a3"/>
        <w:spacing w:line="276" w:lineRule="auto"/>
        <w:jc w:val="both"/>
      </w:pPr>
      <w:r>
        <w:rPr>
          <w:sz w:val="22"/>
          <w:szCs w:val="22"/>
        </w:rPr>
        <w:t xml:space="preserve">Участники Олимпиады обязаны по истечении времени, отведенного на выполнение  школьного этапа Олимпиады, сдать  задания. Участники могут сдать работу досрочно, </w:t>
      </w:r>
      <w:r>
        <w:rPr>
          <w:sz w:val="22"/>
          <w:szCs w:val="22"/>
        </w:rPr>
        <w:t>после чего они должны покинуть класс.</w:t>
      </w:r>
    </w:p>
    <w:p w:rsidR="00CB2329" w:rsidRDefault="00EF5AF6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 xml:space="preserve">На выполнение заданий  школьного этапа Олимпиады по географии для 9 класса отводится </w:t>
      </w:r>
    </w:p>
    <w:p w:rsidR="00CB2329" w:rsidRDefault="00EF5AF6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2 астрономический час</w:t>
      </w:r>
    </w:p>
    <w:p w:rsidR="00CB2329" w:rsidRDefault="00EF5AF6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Максимальная оценка всей работы- 100 баллов.</w:t>
      </w:r>
    </w:p>
    <w:p w:rsidR="00CB2329" w:rsidRDefault="00CB2329">
      <w:pPr>
        <w:pStyle w:val="a3"/>
        <w:tabs>
          <w:tab w:val="left" w:pos="945"/>
        </w:tabs>
      </w:pPr>
    </w:p>
    <w:p w:rsidR="00CB2329" w:rsidRDefault="00EF5AF6">
      <w:pPr>
        <w:pStyle w:val="a3"/>
        <w:tabs>
          <w:tab w:val="left" w:pos="2295"/>
        </w:tabs>
      </w:pPr>
      <w:r>
        <w:rPr>
          <w:b/>
          <w:i/>
        </w:rPr>
        <w:t>Дорогие ребята!</w:t>
      </w:r>
    </w:p>
    <w:p w:rsidR="00CB2329" w:rsidRDefault="00EF5AF6">
      <w:pPr>
        <w:pStyle w:val="a3"/>
      </w:pPr>
      <w:r>
        <w:rPr>
          <w:b/>
          <w:i/>
        </w:rPr>
        <w:t>Олимпиад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важнейшее средство не только проверки</w:t>
      </w:r>
      <w:r>
        <w:rPr>
          <w:b/>
          <w:i/>
        </w:rPr>
        <w:t xml:space="preserve"> Вашей географической подготовки, но и развития географического мышления ,представлений о нашей планете.</w:t>
      </w:r>
    </w:p>
    <w:p w:rsidR="00CB2329" w:rsidRDefault="00EF5AF6">
      <w:pPr>
        <w:pStyle w:val="a3"/>
      </w:pPr>
      <w:r>
        <w:rPr>
          <w:b/>
          <w:i/>
        </w:rPr>
        <w:t xml:space="preserve">Внимательно прочитайте </w:t>
      </w:r>
      <w:proofErr w:type="spellStart"/>
      <w:r>
        <w:rPr>
          <w:b/>
          <w:i/>
        </w:rPr>
        <w:t>задания</w:t>
      </w:r>
      <w:proofErr w:type="gramStart"/>
      <w:r>
        <w:rPr>
          <w:b/>
          <w:i/>
        </w:rPr>
        <w:t>.Р</w:t>
      </w:r>
      <w:proofErr w:type="gramEnd"/>
      <w:r>
        <w:rPr>
          <w:b/>
          <w:i/>
        </w:rPr>
        <w:t>екомендуем</w:t>
      </w:r>
      <w:proofErr w:type="spellEnd"/>
      <w:r>
        <w:rPr>
          <w:b/>
          <w:i/>
        </w:rPr>
        <w:t xml:space="preserve"> перед тем как вносить ответы в бланк, написать их на черновике.  Отвечая на вопросы и выполняя задания, не с</w:t>
      </w:r>
      <w:r>
        <w:rPr>
          <w:b/>
          <w:i/>
        </w:rPr>
        <w:t xml:space="preserve">пешите, так как ответы не всегда очевидны и требуют знания не только программного материала, но и общей географической эрудиции. </w:t>
      </w:r>
    </w:p>
    <w:p w:rsidR="00CB2329" w:rsidRDefault="00EF5AF6">
      <w:pPr>
        <w:pStyle w:val="a3"/>
      </w:pPr>
      <w:r>
        <w:rPr>
          <w:b/>
          <w:i/>
        </w:rPr>
        <w:t>Удачи Вам в работе!</w:t>
      </w:r>
    </w:p>
    <w:p w:rsidR="00CB2329" w:rsidRDefault="00EF5AF6">
      <w:pPr>
        <w:pStyle w:val="a3"/>
        <w:spacing w:line="270" w:lineRule="atLeast"/>
      </w:pPr>
      <w:r>
        <w:rPr>
          <w:rFonts w:ascii="Arial" w:hAnsi="Arial" w:cs="Arial"/>
          <w:color w:val="444444"/>
          <w:sz w:val="18"/>
          <w:szCs w:val="18"/>
        </w:rPr>
        <w:t xml:space="preserve">      </w:t>
      </w:r>
    </w:p>
    <w:p w:rsidR="00CB2329" w:rsidRDefault="00EF5AF6">
      <w:pPr>
        <w:pStyle w:val="a3"/>
        <w:spacing w:line="270" w:lineRule="atLeast"/>
        <w:jc w:val="center"/>
      </w:pPr>
      <w:r>
        <w:rPr>
          <w:b/>
          <w:i/>
          <w:u w:val="single"/>
        </w:rPr>
        <w:t>Тестовый тур</w:t>
      </w:r>
    </w:p>
    <w:p w:rsidR="00CB2329" w:rsidRDefault="00EF5AF6">
      <w:pPr>
        <w:pStyle w:val="a3"/>
      </w:pPr>
      <w:r>
        <w:rPr>
          <w:b/>
          <w:i/>
        </w:rPr>
        <w:t xml:space="preserve">Выберите правильный ответ. </w:t>
      </w:r>
      <w:r>
        <w:rPr>
          <w:b/>
          <w:bCs/>
          <w:i/>
          <w:color w:val="000000"/>
          <w:shd w:val="clear" w:color="auto" w:fill="FFFFFF"/>
        </w:rPr>
        <w:t>За каждый верный ответ – 2 балл.</w:t>
      </w:r>
    </w:p>
    <w:p w:rsidR="00CB2329" w:rsidRDefault="00EF5AF6">
      <w:pPr>
        <w:pStyle w:val="a3"/>
        <w:numPr>
          <w:ilvl w:val="0"/>
          <w:numId w:val="16"/>
        </w:numPr>
        <w:jc w:val="both"/>
      </w:pPr>
      <w:r>
        <w:rPr>
          <w:rFonts w:eastAsia="Arial Unicode MS"/>
          <w:b/>
          <w:color w:val="000000"/>
        </w:rPr>
        <w:t xml:space="preserve">Установите соответствие: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6639"/>
      </w:tblGrid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1</w:t>
            </w:r>
            <w:r>
              <w:rPr>
                <w:rFonts w:eastAsia="Arial Unicode MS"/>
                <w:color w:val="000000"/>
              </w:rPr>
              <w:t xml:space="preserve"> Афанасий Никитин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А</w:t>
            </w:r>
            <w:r>
              <w:rPr>
                <w:rFonts w:eastAsia="Arial Unicode MS"/>
                <w:color w:val="000000"/>
              </w:rPr>
              <w:t>. Доказательство шарообразности Земли (наблюдения затмений)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2</w:t>
            </w:r>
            <w:r>
              <w:rPr>
                <w:rFonts w:eastAsia="Arial Unicode MS"/>
                <w:color w:val="000000"/>
              </w:rPr>
              <w:t>.  С.П. Крашенинников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Б</w:t>
            </w:r>
            <w:r>
              <w:rPr>
                <w:rFonts w:eastAsia="Arial Unicode MS"/>
                <w:color w:val="000000"/>
              </w:rPr>
              <w:t>.  Путешествие в Индию, «Хождение за три моря»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3</w:t>
            </w:r>
            <w:r>
              <w:rPr>
                <w:rFonts w:eastAsia="Arial Unicode MS"/>
                <w:color w:val="000000"/>
              </w:rPr>
              <w:t>.  Аристотель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В</w:t>
            </w:r>
            <w:r>
              <w:rPr>
                <w:rFonts w:eastAsia="Arial Unicode MS"/>
                <w:color w:val="000000"/>
              </w:rPr>
              <w:t>. «Описание Земли Камчатки»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4</w:t>
            </w:r>
            <w:r>
              <w:rPr>
                <w:rFonts w:eastAsia="Arial Unicode MS"/>
                <w:color w:val="000000"/>
              </w:rPr>
              <w:t>.  Птолемей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Г</w:t>
            </w:r>
            <w:r>
              <w:rPr>
                <w:rFonts w:eastAsia="Arial Unicode MS"/>
                <w:color w:val="000000"/>
              </w:rPr>
              <w:t>.  Описание Памира, муссонов Индии, полезных</w:t>
            </w:r>
            <w:r>
              <w:rPr>
                <w:rFonts w:eastAsia="Arial Unicode MS"/>
                <w:color w:val="000000"/>
              </w:rPr>
              <w:t xml:space="preserve"> растений Китая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>.  Марко Поло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Д</w:t>
            </w:r>
            <w:r>
              <w:rPr>
                <w:rFonts w:eastAsia="Arial Unicode MS"/>
                <w:color w:val="000000"/>
              </w:rPr>
              <w:t>.  Открытие берегов Северной Америки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6</w:t>
            </w:r>
            <w:r>
              <w:rPr>
                <w:rFonts w:eastAsia="Arial Unicode MS"/>
                <w:color w:val="000000"/>
              </w:rPr>
              <w:t>.  Дж. Кабот</w:t>
            </w:r>
          </w:p>
        </w:tc>
        <w:tc>
          <w:tcPr>
            <w:tcW w:w="6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rFonts w:eastAsia="Arial Unicode MS"/>
                <w:b/>
                <w:color w:val="000000"/>
              </w:rPr>
              <w:t>Е</w:t>
            </w:r>
            <w:r>
              <w:rPr>
                <w:rFonts w:eastAsia="Arial Unicode MS"/>
                <w:color w:val="000000"/>
              </w:rPr>
              <w:t>. «География» в 8 томах. Первая настоящая карта</w:t>
            </w:r>
          </w:p>
        </w:tc>
      </w:tr>
    </w:tbl>
    <w:p w:rsidR="00CB2329" w:rsidRDefault="00CB2329">
      <w:pPr>
        <w:pStyle w:val="a3"/>
        <w:ind w:left="720"/>
        <w:jc w:val="both"/>
      </w:pPr>
    </w:p>
    <w:p w:rsidR="00CB2329" w:rsidRDefault="00CB2329">
      <w:pPr>
        <w:pStyle w:val="a3"/>
        <w:ind w:left="720"/>
        <w:jc w:val="both"/>
      </w:pPr>
    </w:p>
    <w:p w:rsidR="00CB2329" w:rsidRDefault="00CB2329">
      <w:pPr>
        <w:pStyle w:val="a3"/>
        <w:ind w:left="720"/>
        <w:jc w:val="both"/>
      </w:pPr>
    </w:p>
    <w:p w:rsidR="00CB2329" w:rsidRDefault="00CB2329">
      <w:pPr>
        <w:pStyle w:val="a3"/>
        <w:ind w:left="720"/>
        <w:jc w:val="both"/>
      </w:pPr>
    </w:p>
    <w:p w:rsidR="00CB2329" w:rsidRDefault="00CB2329">
      <w:pPr>
        <w:pStyle w:val="a3"/>
        <w:ind w:left="720"/>
        <w:jc w:val="both"/>
      </w:pPr>
    </w:p>
    <w:p w:rsidR="00CB2329" w:rsidRDefault="00CB2329">
      <w:pPr>
        <w:pStyle w:val="a3"/>
        <w:jc w:val="both"/>
      </w:pPr>
    </w:p>
    <w:p w:rsidR="00CB2329" w:rsidRDefault="00EF5AF6">
      <w:pPr>
        <w:pStyle w:val="a3"/>
        <w:ind w:left="720"/>
        <w:jc w:val="both"/>
      </w:pPr>
      <w:r>
        <w:rPr>
          <w:rFonts w:eastAsia="Arial Unicode MS"/>
          <w:b/>
          <w:color w:val="000000"/>
        </w:rPr>
        <w:lastRenderedPageBreak/>
        <w:t>Ответ:___________________________________________________________________</w:t>
      </w:r>
    </w:p>
    <w:p w:rsidR="00CB2329" w:rsidRDefault="00CB2329">
      <w:pPr>
        <w:pStyle w:val="a3"/>
        <w:ind w:left="720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 xml:space="preserve">2. Если именованный масштаб карты в 1 </w:t>
      </w:r>
      <w:r>
        <w:rPr>
          <w:rFonts w:eastAsia="Arial Unicode MS"/>
          <w:b/>
          <w:color w:val="000000"/>
        </w:rPr>
        <w:t>см 2 км, то численный масштаб составляет</w:t>
      </w:r>
    </w:p>
    <w:p w:rsidR="00CB2329" w:rsidRDefault="00EF5AF6">
      <w:pPr>
        <w:pStyle w:val="a3"/>
        <w:numPr>
          <w:ilvl w:val="0"/>
          <w:numId w:val="2"/>
        </w:numPr>
        <w:tabs>
          <w:tab w:val="left" w:pos="2418"/>
        </w:tabs>
        <w:ind w:left="1425" w:hanging="716"/>
        <w:jc w:val="both"/>
      </w:pPr>
      <w:r>
        <w:rPr>
          <w:rFonts w:eastAsia="Arial Unicode MS"/>
          <w:color w:val="000000"/>
        </w:rPr>
        <w:t>1:2 000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2. 1: 20 000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1: 200 000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4. 1: 2 000 000</w:t>
      </w:r>
    </w:p>
    <w:p w:rsidR="00CB2329" w:rsidRDefault="00CB2329">
      <w:pPr>
        <w:pStyle w:val="a3"/>
        <w:ind w:left="1425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3. Какая из перечисленных горных пород является метаморфической по происхождению?</w:t>
      </w:r>
    </w:p>
    <w:p w:rsidR="00CB2329" w:rsidRDefault="00EF5AF6">
      <w:pPr>
        <w:pStyle w:val="a3"/>
        <w:numPr>
          <w:ilvl w:val="0"/>
          <w:numId w:val="5"/>
        </w:numPr>
        <w:ind w:left="993" w:hanging="284"/>
        <w:jc w:val="both"/>
      </w:pPr>
      <w:r>
        <w:rPr>
          <w:rFonts w:eastAsia="Arial Unicode MS"/>
          <w:color w:val="000000"/>
        </w:rPr>
        <w:t>глина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2. кварцит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Известняк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4. пемза</w:t>
      </w:r>
    </w:p>
    <w:p w:rsidR="00CB2329" w:rsidRDefault="00CB2329">
      <w:pPr>
        <w:pStyle w:val="a3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4. 23 сентября солнечные лучи</w:t>
      </w:r>
      <w:r>
        <w:rPr>
          <w:rFonts w:eastAsia="Arial Unicode MS"/>
          <w:b/>
          <w:color w:val="000000"/>
        </w:rPr>
        <w:t xml:space="preserve"> падают под углом 90° на земную поверхность в районе</w:t>
      </w:r>
    </w:p>
    <w:p w:rsidR="00CB2329" w:rsidRDefault="00EF5AF6">
      <w:pPr>
        <w:pStyle w:val="a3"/>
        <w:numPr>
          <w:ilvl w:val="0"/>
          <w:numId w:val="6"/>
        </w:numPr>
        <w:ind w:left="993" w:hanging="284"/>
        <w:jc w:val="both"/>
      </w:pPr>
      <w:r>
        <w:rPr>
          <w:rFonts w:eastAsia="Arial Unicode MS"/>
          <w:color w:val="000000"/>
        </w:rPr>
        <w:t xml:space="preserve">северного тропика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экватора</w:t>
      </w:r>
    </w:p>
    <w:p w:rsidR="00CB2329" w:rsidRDefault="00EF5AF6">
      <w:pPr>
        <w:pStyle w:val="a3"/>
        <w:numPr>
          <w:ilvl w:val="0"/>
          <w:numId w:val="6"/>
        </w:numPr>
        <w:ind w:left="993" w:hanging="284"/>
        <w:jc w:val="both"/>
      </w:pPr>
      <w:r>
        <w:rPr>
          <w:rFonts w:eastAsia="Arial Unicode MS"/>
          <w:color w:val="000000"/>
        </w:rPr>
        <w:t>южного тропика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4. северного полярного круга</w:t>
      </w:r>
    </w:p>
    <w:p w:rsidR="00CB2329" w:rsidRDefault="00CB2329">
      <w:pPr>
        <w:pStyle w:val="a3"/>
        <w:ind w:left="993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5. Определите тип климата по описанию:</w:t>
      </w:r>
    </w:p>
    <w:p w:rsidR="00CB2329" w:rsidRDefault="00EF5AF6">
      <w:pPr>
        <w:pStyle w:val="a3"/>
        <w:ind w:left="360"/>
        <w:jc w:val="both"/>
      </w:pPr>
      <w:r>
        <w:rPr>
          <w:rFonts w:eastAsia="Arial Unicode MS"/>
          <w:color w:val="000000"/>
        </w:rPr>
        <w:t xml:space="preserve">«Жара нестерпимая. Океан затих. Знойно и душно. В воздухе никакого движения. В </w:t>
      </w:r>
      <w:r>
        <w:rPr>
          <w:rFonts w:eastAsia="Arial Unicode MS"/>
          <w:color w:val="000000"/>
        </w:rPr>
        <w:t>каютах нечем дышать, тело покрывается испариной, простыни и подушки влажные».</w:t>
      </w:r>
    </w:p>
    <w:p w:rsidR="00CB2329" w:rsidRDefault="00EF5AF6">
      <w:pPr>
        <w:pStyle w:val="a3"/>
        <w:numPr>
          <w:ilvl w:val="0"/>
          <w:numId w:val="7"/>
        </w:numPr>
        <w:tabs>
          <w:tab w:val="left" w:pos="1135"/>
        </w:tabs>
        <w:ind w:left="142"/>
        <w:jc w:val="both"/>
      </w:pPr>
      <w:r>
        <w:rPr>
          <w:rFonts w:eastAsia="Arial Unicode MS"/>
          <w:color w:val="000000"/>
        </w:rPr>
        <w:t>умеренный морской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тропический</w:t>
      </w:r>
    </w:p>
    <w:p w:rsidR="00CB2329" w:rsidRDefault="00EF5AF6">
      <w:pPr>
        <w:pStyle w:val="a3"/>
        <w:numPr>
          <w:ilvl w:val="0"/>
          <w:numId w:val="7"/>
        </w:numPr>
        <w:tabs>
          <w:tab w:val="left" w:pos="1135"/>
        </w:tabs>
        <w:ind w:left="142"/>
        <w:jc w:val="both"/>
      </w:pPr>
      <w:r>
        <w:rPr>
          <w:rFonts w:eastAsia="Arial Unicode MS"/>
          <w:color w:val="000000"/>
        </w:rPr>
        <w:t>экваториальный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 xml:space="preserve">            4.  пустынный субтропический</w:t>
      </w:r>
    </w:p>
    <w:p w:rsidR="00CB2329" w:rsidRDefault="00CB2329">
      <w:pPr>
        <w:pStyle w:val="a3"/>
        <w:tabs>
          <w:tab w:val="left" w:pos="1702"/>
        </w:tabs>
        <w:ind w:left="709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6. Самым восточным морем Атлантического океана является…</w:t>
      </w:r>
    </w:p>
    <w:p w:rsidR="00CB2329" w:rsidRDefault="00EF5AF6">
      <w:pPr>
        <w:pStyle w:val="a3"/>
        <w:numPr>
          <w:ilvl w:val="0"/>
          <w:numId w:val="8"/>
        </w:numPr>
        <w:tabs>
          <w:tab w:val="left" w:pos="1560"/>
        </w:tabs>
        <w:ind w:left="567"/>
        <w:jc w:val="both"/>
      </w:pPr>
      <w:r>
        <w:rPr>
          <w:rFonts w:eastAsia="Arial Unicode MS"/>
          <w:color w:val="000000"/>
        </w:rPr>
        <w:t>Саргассово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2. Средиземно</w:t>
      </w:r>
      <w:r>
        <w:rPr>
          <w:rFonts w:eastAsia="Arial Unicode MS"/>
          <w:color w:val="000000"/>
        </w:rPr>
        <w:t>е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Балтийское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4. Черное</w:t>
      </w:r>
    </w:p>
    <w:p w:rsidR="00CB2329" w:rsidRDefault="00CB2329">
      <w:pPr>
        <w:pStyle w:val="a3"/>
        <w:tabs>
          <w:tab w:val="left" w:pos="1702"/>
        </w:tabs>
        <w:ind w:left="709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7. Какое кругосветное авиапутешествие будет короче?</w:t>
      </w:r>
    </w:p>
    <w:p w:rsidR="00CB2329" w:rsidRDefault="00EF5AF6">
      <w:pPr>
        <w:pStyle w:val="a3"/>
        <w:numPr>
          <w:ilvl w:val="0"/>
          <w:numId w:val="4"/>
        </w:numPr>
        <w:tabs>
          <w:tab w:val="left" w:pos="1985"/>
        </w:tabs>
        <w:ind w:left="851"/>
        <w:jc w:val="both"/>
      </w:pPr>
      <w:r>
        <w:rPr>
          <w:rFonts w:eastAsia="Arial Unicode MS"/>
          <w:color w:val="000000"/>
        </w:rPr>
        <w:t xml:space="preserve">по экватору 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3. по параллели 40°</w:t>
      </w:r>
    </w:p>
    <w:p w:rsidR="00CB2329" w:rsidRDefault="00EF5AF6">
      <w:pPr>
        <w:pStyle w:val="a3"/>
        <w:ind w:left="851"/>
        <w:jc w:val="both"/>
      </w:pPr>
      <w:r>
        <w:rPr>
          <w:rFonts w:eastAsia="Arial Unicode MS"/>
          <w:color w:val="000000"/>
        </w:rPr>
        <w:t>2. по параллели 70°</w:t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4. по начальному меридиану</w:t>
      </w:r>
    </w:p>
    <w:p w:rsidR="00CB2329" w:rsidRDefault="00CB2329">
      <w:pPr>
        <w:pStyle w:val="a3"/>
        <w:jc w:val="both"/>
      </w:pPr>
    </w:p>
    <w:p w:rsidR="00CB2329" w:rsidRDefault="00EF5AF6">
      <w:pPr>
        <w:pStyle w:val="a3"/>
        <w:jc w:val="both"/>
      </w:pPr>
      <w:r>
        <w:rPr>
          <w:rFonts w:eastAsia="Arial Unicode MS"/>
          <w:b/>
          <w:color w:val="000000"/>
        </w:rPr>
        <w:t>8. Определите по розе ветров, к</w:t>
      </w:r>
      <w:r>
        <w:rPr>
          <w:b/>
          <w:bCs/>
        </w:rPr>
        <w:t xml:space="preserve">акое направление ветра преобладает в данном населенном </w:t>
      </w:r>
      <w:r>
        <w:rPr>
          <w:b/>
          <w:bCs/>
        </w:rPr>
        <w:t>пункте?</w:t>
      </w:r>
      <w:r>
        <w:rPr>
          <w:b/>
          <w:bCs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2609215</wp:posOffset>
            </wp:positionH>
            <wp:positionV relativeFrom="line">
              <wp:posOffset>146685</wp:posOffset>
            </wp:positionV>
            <wp:extent cx="1606550" cy="149479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329" w:rsidRDefault="00CB2329">
      <w:pPr>
        <w:pStyle w:val="a3"/>
        <w:jc w:val="both"/>
      </w:pPr>
    </w:p>
    <w:p w:rsidR="00CB2329" w:rsidRDefault="00EF5AF6">
      <w:pPr>
        <w:pStyle w:val="a3"/>
        <w:numPr>
          <w:ilvl w:val="0"/>
          <w:numId w:val="3"/>
        </w:numPr>
        <w:tabs>
          <w:tab w:val="left" w:pos="2553"/>
        </w:tabs>
        <w:ind w:left="1560" w:hanging="851"/>
        <w:jc w:val="both"/>
      </w:pPr>
      <w:r>
        <w:rPr>
          <w:rFonts w:eastAsia="Arial Unicode MS"/>
          <w:color w:val="000000"/>
        </w:rPr>
        <w:t>восточное</w:t>
      </w:r>
    </w:p>
    <w:p w:rsidR="00CB2329" w:rsidRDefault="00EF5AF6">
      <w:pPr>
        <w:pStyle w:val="a3"/>
        <w:numPr>
          <w:ilvl w:val="0"/>
          <w:numId w:val="3"/>
        </w:numPr>
        <w:tabs>
          <w:tab w:val="left" w:pos="2553"/>
        </w:tabs>
        <w:ind w:left="1560" w:hanging="851"/>
        <w:jc w:val="both"/>
      </w:pPr>
      <w:r>
        <w:rPr>
          <w:rFonts w:eastAsia="Arial Unicode MS"/>
          <w:color w:val="000000"/>
        </w:rPr>
        <w:t>северо-западное</w:t>
      </w:r>
    </w:p>
    <w:p w:rsidR="00CB2329" w:rsidRDefault="00EF5AF6">
      <w:pPr>
        <w:pStyle w:val="a3"/>
        <w:numPr>
          <w:ilvl w:val="0"/>
          <w:numId w:val="3"/>
        </w:numPr>
        <w:tabs>
          <w:tab w:val="left" w:pos="2553"/>
        </w:tabs>
        <w:ind w:left="1560" w:hanging="851"/>
        <w:jc w:val="both"/>
      </w:pPr>
      <w:r>
        <w:rPr>
          <w:rFonts w:eastAsia="Arial Unicode MS"/>
          <w:color w:val="000000"/>
        </w:rPr>
        <w:t>юго-западное</w:t>
      </w:r>
    </w:p>
    <w:p w:rsidR="00CB2329" w:rsidRDefault="00EF5AF6">
      <w:pPr>
        <w:pStyle w:val="a3"/>
        <w:numPr>
          <w:ilvl w:val="0"/>
          <w:numId w:val="3"/>
        </w:numPr>
        <w:tabs>
          <w:tab w:val="left" w:pos="2553"/>
        </w:tabs>
        <w:ind w:left="1560" w:hanging="851"/>
        <w:jc w:val="both"/>
      </w:pPr>
      <w:r>
        <w:rPr>
          <w:rFonts w:eastAsia="Arial Unicode MS"/>
          <w:color w:val="000000"/>
        </w:rPr>
        <w:t>южное</w:t>
      </w:r>
    </w:p>
    <w:p w:rsidR="00CB2329" w:rsidRDefault="00CB2329">
      <w:pPr>
        <w:pStyle w:val="a3"/>
        <w:jc w:val="both"/>
      </w:pPr>
    </w:p>
    <w:p w:rsidR="00CB2329" w:rsidRDefault="00CB2329">
      <w:pPr>
        <w:pStyle w:val="a3"/>
        <w:jc w:val="both"/>
      </w:pPr>
    </w:p>
    <w:p w:rsidR="00CB2329" w:rsidRDefault="00CB2329">
      <w:pPr>
        <w:pStyle w:val="a3"/>
        <w:jc w:val="both"/>
      </w:pPr>
    </w:p>
    <w:p w:rsidR="00CB2329" w:rsidRDefault="00EF5AF6">
      <w:pPr>
        <w:pStyle w:val="a3"/>
      </w:pPr>
      <w:r>
        <w:rPr>
          <w:b/>
        </w:rPr>
        <w:t>9. Заповедник «Долина гейзеров» находится…</w:t>
      </w:r>
    </w:p>
    <w:p w:rsidR="00CB2329" w:rsidRDefault="00EF5AF6">
      <w:pPr>
        <w:pStyle w:val="a3"/>
        <w:numPr>
          <w:ilvl w:val="0"/>
          <w:numId w:val="9"/>
        </w:numPr>
        <w:tabs>
          <w:tab w:val="left" w:pos="1419"/>
        </w:tabs>
        <w:ind w:left="426"/>
      </w:pPr>
      <w:r>
        <w:t>на Камчатке</w:t>
      </w:r>
      <w:r>
        <w:tab/>
        <w:t xml:space="preserve">2. в Крыму        </w:t>
      </w:r>
      <w:r>
        <w:tab/>
      </w:r>
      <w:r>
        <w:tab/>
        <w:t>3. на Алтае</w:t>
      </w:r>
      <w:r>
        <w:tab/>
      </w:r>
      <w:r>
        <w:tab/>
        <w:t>4. в Западной Сибири</w:t>
      </w:r>
    </w:p>
    <w:p w:rsidR="00CB2329" w:rsidRDefault="00CB2329">
      <w:pPr>
        <w:pStyle w:val="ab"/>
        <w:jc w:val="both"/>
      </w:pPr>
    </w:p>
    <w:p w:rsidR="00CB2329" w:rsidRDefault="00EF5AF6">
      <w:pPr>
        <w:pStyle w:val="a3"/>
        <w:jc w:val="both"/>
      </w:pPr>
      <w:r>
        <w:rPr>
          <w:b/>
        </w:rPr>
        <w:t xml:space="preserve">10. О каком полезном ископаемом мы говорим, когда упоминаем о названиях таких его бассейнах залегания как Кузбасс, Донбасс, Печорский, Ленский? </w:t>
      </w:r>
    </w:p>
    <w:p w:rsidR="00CB2329" w:rsidRDefault="00EF5AF6">
      <w:pPr>
        <w:pStyle w:val="a3"/>
        <w:numPr>
          <w:ilvl w:val="0"/>
          <w:numId w:val="10"/>
        </w:numPr>
        <w:tabs>
          <w:tab w:val="left" w:pos="993"/>
        </w:tabs>
        <w:ind w:left="0"/>
      </w:pPr>
      <w:r>
        <w:t xml:space="preserve">газ     </w:t>
      </w:r>
      <w:r>
        <w:tab/>
      </w:r>
      <w:r>
        <w:tab/>
        <w:t xml:space="preserve">2. уголь     </w:t>
      </w:r>
      <w:r>
        <w:tab/>
      </w:r>
      <w:r>
        <w:tab/>
      </w:r>
      <w:r>
        <w:tab/>
        <w:t xml:space="preserve">3.  нефть     </w:t>
      </w:r>
      <w:r>
        <w:tab/>
      </w:r>
      <w:r>
        <w:tab/>
      </w:r>
      <w:r>
        <w:tab/>
        <w:t>4. железная руда</w:t>
      </w:r>
    </w:p>
    <w:p w:rsidR="00CB2329" w:rsidRDefault="00CB2329">
      <w:pPr>
        <w:pStyle w:val="ab"/>
        <w:jc w:val="both"/>
      </w:pPr>
    </w:p>
    <w:p w:rsidR="00CB2329" w:rsidRDefault="00EF5AF6">
      <w:pPr>
        <w:pStyle w:val="a3"/>
        <w:jc w:val="both"/>
      </w:pPr>
      <w:r>
        <w:rPr>
          <w:b/>
        </w:rPr>
        <w:t>11. Выход смятого в складки кристаллического фунда</w:t>
      </w:r>
      <w:r>
        <w:rPr>
          <w:b/>
        </w:rPr>
        <w:t>мента на древних платформах называется…</w:t>
      </w:r>
    </w:p>
    <w:p w:rsidR="00CB2329" w:rsidRDefault="00EF5AF6">
      <w:pPr>
        <w:pStyle w:val="a3"/>
        <w:numPr>
          <w:ilvl w:val="0"/>
          <w:numId w:val="11"/>
        </w:numPr>
        <w:tabs>
          <w:tab w:val="left" w:pos="1419"/>
        </w:tabs>
        <w:ind w:left="426"/>
      </w:pPr>
      <w:r>
        <w:t xml:space="preserve">горы      </w:t>
      </w:r>
      <w:r>
        <w:tab/>
      </w:r>
      <w:r>
        <w:tab/>
        <w:t>2. плиты</w:t>
      </w:r>
      <w:r>
        <w:tab/>
      </w:r>
      <w:r>
        <w:tab/>
      </w:r>
      <w:r>
        <w:tab/>
        <w:t>3. щиты</w:t>
      </w:r>
      <w:r>
        <w:tab/>
      </w:r>
      <w:r>
        <w:tab/>
      </w:r>
      <w:r>
        <w:tab/>
        <w:t>4. грабены</w:t>
      </w:r>
    </w:p>
    <w:p w:rsidR="00CB2329" w:rsidRDefault="00CB2329">
      <w:pPr>
        <w:pStyle w:val="a3"/>
        <w:tabs>
          <w:tab w:val="left" w:pos="1702"/>
        </w:tabs>
        <w:ind w:left="709"/>
      </w:pPr>
    </w:p>
    <w:p w:rsidR="00CB2329" w:rsidRDefault="00EF5AF6">
      <w:pPr>
        <w:pStyle w:val="a3"/>
        <w:jc w:val="both"/>
      </w:pPr>
      <w:r>
        <w:rPr>
          <w:b/>
        </w:rPr>
        <w:lastRenderedPageBreak/>
        <w:t>12. Выберите правильное утверждение о циркуляции воздушных масс по сезонам в субтропическом климатическом поясе:</w:t>
      </w:r>
    </w:p>
    <w:p w:rsidR="00CB2329" w:rsidRDefault="00EF5AF6">
      <w:pPr>
        <w:pStyle w:val="a3"/>
        <w:numPr>
          <w:ilvl w:val="0"/>
          <w:numId w:val="12"/>
        </w:numPr>
        <w:tabs>
          <w:tab w:val="left" w:pos="993"/>
        </w:tabs>
        <w:ind w:left="0"/>
        <w:jc w:val="both"/>
      </w:pPr>
      <w:r>
        <w:t>зимой и летом господствуют тропические воздушные массы</w:t>
      </w:r>
    </w:p>
    <w:p w:rsidR="00CB2329" w:rsidRDefault="00EF5AF6">
      <w:pPr>
        <w:pStyle w:val="a3"/>
        <w:numPr>
          <w:ilvl w:val="0"/>
          <w:numId w:val="12"/>
        </w:numPr>
        <w:tabs>
          <w:tab w:val="left" w:pos="993"/>
        </w:tabs>
        <w:ind w:left="0"/>
        <w:jc w:val="both"/>
      </w:pPr>
      <w:r>
        <w:t>зим</w:t>
      </w:r>
      <w:r>
        <w:t>ой – умеренные воздушные массы, летом – тропические</w:t>
      </w:r>
    </w:p>
    <w:p w:rsidR="00CB2329" w:rsidRDefault="00EF5AF6">
      <w:pPr>
        <w:pStyle w:val="a3"/>
        <w:numPr>
          <w:ilvl w:val="0"/>
          <w:numId w:val="12"/>
        </w:numPr>
        <w:tabs>
          <w:tab w:val="left" w:pos="993"/>
        </w:tabs>
        <w:ind w:left="0"/>
        <w:jc w:val="both"/>
      </w:pPr>
      <w:r>
        <w:t>зимой – тропические воздушные массы, летом – умеренные</w:t>
      </w:r>
    </w:p>
    <w:p w:rsidR="00CB2329" w:rsidRDefault="00EF5AF6">
      <w:pPr>
        <w:pStyle w:val="a3"/>
        <w:numPr>
          <w:ilvl w:val="0"/>
          <w:numId w:val="12"/>
        </w:numPr>
        <w:tabs>
          <w:tab w:val="left" w:pos="993"/>
        </w:tabs>
        <w:ind w:left="0"/>
        <w:jc w:val="both"/>
      </w:pPr>
      <w:r>
        <w:t>зимой – тропические воздушные массы, летом – экваториальные</w:t>
      </w:r>
    </w:p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jc w:val="both"/>
      </w:pPr>
      <w:r>
        <w:rPr>
          <w:b/>
        </w:rPr>
        <w:t>13. Какой город России из приведенного списка НЕ является городом-миллионером?</w:t>
      </w:r>
    </w:p>
    <w:p w:rsidR="00CB2329" w:rsidRDefault="00EF5AF6">
      <w:pPr>
        <w:pStyle w:val="a3"/>
        <w:numPr>
          <w:ilvl w:val="0"/>
          <w:numId w:val="13"/>
        </w:numPr>
        <w:tabs>
          <w:tab w:val="left" w:pos="1277"/>
        </w:tabs>
        <w:ind w:left="284"/>
      </w:pPr>
      <w:r>
        <w:t>Казань</w:t>
      </w:r>
      <w:r>
        <w:tab/>
      </w:r>
      <w:r>
        <w:tab/>
      </w:r>
      <w:r>
        <w:tab/>
      </w:r>
      <w:r>
        <w:t>2. Тюмень</w:t>
      </w:r>
      <w:r>
        <w:tab/>
      </w:r>
      <w:r>
        <w:tab/>
      </w:r>
      <w:r>
        <w:tab/>
        <w:t>3. Уфа</w:t>
      </w:r>
      <w:r>
        <w:tab/>
      </w:r>
      <w:r>
        <w:tab/>
      </w:r>
      <w:r>
        <w:tab/>
      </w:r>
      <w:r>
        <w:tab/>
        <w:t>4. Омск</w:t>
      </w:r>
    </w:p>
    <w:p w:rsidR="00CB2329" w:rsidRDefault="00CB2329">
      <w:pPr>
        <w:pStyle w:val="a3"/>
        <w:tabs>
          <w:tab w:val="left" w:pos="1702"/>
        </w:tabs>
        <w:ind w:left="709"/>
      </w:pPr>
    </w:p>
    <w:p w:rsidR="00CB2329" w:rsidRDefault="00EF5AF6">
      <w:pPr>
        <w:pStyle w:val="a3"/>
      </w:pPr>
      <w:r>
        <w:rPr>
          <w:b/>
        </w:rPr>
        <w:t xml:space="preserve">14. Наибольшими высотами горных хребтов отличается:       </w:t>
      </w:r>
    </w:p>
    <w:p w:rsidR="00CB2329" w:rsidRDefault="00EF5AF6">
      <w:pPr>
        <w:pStyle w:val="a3"/>
        <w:numPr>
          <w:ilvl w:val="0"/>
          <w:numId w:val="14"/>
        </w:numPr>
        <w:tabs>
          <w:tab w:val="left" w:pos="1277"/>
        </w:tabs>
        <w:ind w:left="284"/>
      </w:pPr>
      <w:r>
        <w:t xml:space="preserve">Полярный Урал   </w:t>
      </w:r>
      <w:r>
        <w:tab/>
      </w:r>
      <w:r>
        <w:tab/>
        <w:t xml:space="preserve">2.Средний Урал </w:t>
      </w:r>
      <w:r>
        <w:tab/>
        <w:t xml:space="preserve">3. Южный Урал   </w:t>
      </w:r>
      <w:r>
        <w:tab/>
      </w:r>
      <w:r>
        <w:tab/>
        <w:t>4. Приполярный Урал</w:t>
      </w:r>
    </w:p>
    <w:p w:rsidR="00CB2329" w:rsidRDefault="00CB2329">
      <w:pPr>
        <w:pStyle w:val="a3"/>
      </w:pPr>
    </w:p>
    <w:p w:rsidR="00CB2329" w:rsidRDefault="00EF5AF6">
      <w:pPr>
        <w:pStyle w:val="a3"/>
        <w:jc w:val="both"/>
      </w:pPr>
      <w:r>
        <w:rPr>
          <w:b/>
        </w:rPr>
        <w:t>15. Выберите из предложенного списка озеро, которое имеет самую большую площадь водного зерка</w:t>
      </w:r>
      <w:r>
        <w:rPr>
          <w:b/>
        </w:rPr>
        <w:t>ла:</w:t>
      </w:r>
    </w:p>
    <w:p w:rsidR="00CB2329" w:rsidRDefault="00EF5AF6">
      <w:pPr>
        <w:pStyle w:val="a3"/>
        <w:numPr>
          <w:ilvl w:val="0"/>
          <w:numId w:val="15"/>
        </w:numPr>
        <w:tabs>
          <w:tab w:val="left" w:pos="1419"/>
        </w:tabs>
        <w:ind w:left="426"/>
      </w:pPr>
      <w:r>
        <w:t>Онежское</w:t>
      </w:r>
      <w:r>
        <w:tab/>
      </w:r>
      <w:r>
        <w:tab/>
      </w:r>
      <w:r>
        <w:tab/>
        <w:t>2. Ладожское</w:t>
      </w:r>
      <w:r>
        <w:tab/>
      </w:r>
      <w:r>
        <w:tab/>
      </w:r>
      <w:r>
        <w:tab/>
        <w:t>3. Байкал</w:t>
      </w:r>
      <w:r>
        <w:tab/>
      </w:r>
      <w:r>
        <w:tab/>
      </w:r>
      <w:r>
        <w:tab/>
        <w:t xml:space="preserve">4. Телецкое </w:t>
      </w:r>
    </w:p>
    <w:p w:rsidR="00CB2329" w:rsidRDefault="00CB2329">
      <w:pPr>
        <w:pStyle w:val="a3"/>
        <w:tabs>
          <w:tab w:val="left" w:pos="993"/>
        </w:tabs>
      </w:pPr>
    </w:p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 xml:space="preserve">                                            Аналитический тур</w:t>
      </w:r>
    </w:p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 xml:space="preserve">1задание10(баллов) </w:t>
      </w:r>
      <w:r>
        <w:rPr>
          <w:b/>
        </w:rPr>
        <w:t>Определите по описанию субъект РФ.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1.Островная область России.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2.На территории области располагается крайняя сев</w:t>
      </w:r>
      <w:r>
        <w:rPr>
          <w:rFonts w:ascii="Times New Roman" w:hAnsi="Times New Roman"/>
          <w:sz w:val="24"/>
          <w:szCs w:val="24"/>
        </w:rPr>
        <w:t>ерная (островная) точка России.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3.На гербе этой области красуется верблюд.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4.В этой области начинается река Волга.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5.Эта область последней на территории России встречает Новый год.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6.В этой области находится «Родина Деда Мороза».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7.К этому субъекту федерац</w:t>
      </w:r>
      <w:r>
        <w:rPr>
          <w:rFonts w:ascii="Times New Roman" w:hAnsi="Times New Roman"/>
          <w:sz w:val="24"/>
          <w:szCs w:val="24"/>
        </w:rPr>
        <w:t>ии относится курортный город Сочи.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8.Этот субъект самый восточный в РФ.</w:t>
      </w:r>
    </w:p>
    <w:p w:rsidR="00CB2329" w:rsidRDefault="00EF5AF6">
      <w:pPr>
        <w:pStyle w:val="ab"/>
      </w:pPr>
      <w:r>
        <w:rPr>
          <w:rFonts w:ascii="Times New Roman" w:hAnsi="Times New Roman"/>
          <w:sz w:val="24"/>
          <w:szCs w:val="24"/>
        </w:rPr>
        <w:t>9.В этом субъекте находится Кунгурская ледяная пещера.</w:t>
      </w:r>
    </w:p>
    <w:p w:rsidR="00CB2329" w:rsidRDefault="00EF5AF6">
      <w:pPr>
        <w:pStyle w:val="a3"/>
        <w:tabs>
          <w:tab w:val="left" w:pos="993"/>
        </w:tabs>
      </w:pPr>
      <w:r>
        <w:t>10.На территории этого субъекта находится знаменитая долина гейзеров</w:t>
      </w:r>
    </w:p>
    <w:p w:rsidR="00CB2329" w:rsidRDefault="00EF5AF6">
      <w:pPr>
        <w:pStyle w:val="a3"/>
      </w:pPr>
      <w:r>
        <w:t xml:space="preserve">       </w:t>
      </w:r>
      <w:r>
        <w:t xml:space="preserve">      </w:t>
      </w:r>
    </w:p>
    <w:p w:rsidR="00CB2329" w:rsidRDefault="00EF5AF6" w:rsidP="00EF5AF6">
      <w:pPr>
        <w:pStyle w:val="ad"/>
      </w:pPr>
      <w:r>
        <w:rPr>
          <w:b/>
          <w:sz w:val="28"/>
          <w:szCs w:val="28"/>
        </w:rPr>
        <w:t>3</w:t>
      </w: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>2задание(20 баллов)</w:t>
      </w:r>
      <w:r>
        <w:rPr>
          <w:b/>
        </w:rPr>
        <w:t xml:space="preserve"> «Загадочное строительство».</w:t>
      </w:r>
    </w:p>
    <w:p w:rsidR="00CB2329" w:rsidRDefault="00EF5AF6">
      <w:pPr>
        <w:pStyle w:val="a3"/>
        <w:ind w:firstLine="709"/>
        <w:jc w:val="both"/>
      </w:pPr>
      <w:r>
        <w:t>Для каких территорий России характерно строительство изображенных на фотографиях домов и сооружений? С каким природным явлением это связано? Расскажите, что Вы о нем знаете. Почему приходится прибегать к такому способу строител</w:t>
      </w:r>
      <w:r>
        <w:t>ьства?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4"/>
        <w:gridCol w:w="4716"/>
      </w:tblGrid>
      <w:tr w:rsidR="00CB2329">
        <w:tblPrEx>
          <w:tblCellMar>
            <w:top w:w="0" w:type="dxa"/>
            <w:bottom w:w="0" w:type="dxa"/>
          </w:tblCellMar>
        </w:tblPrEx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752725" cy="20574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19375" cy="2028825"/>
                  <wp:effectExtent l="0" t="0" r="0" b="0"/>
                  <wp:docPr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>3.задание(20 баллов)</w:t>
      </w:r>
    </w:p>
    <w:p w:rsidR="00CB2329" w:rsidRDefault="00EF5AF6">
      <w:pPr>
        <w:pStyle w:val="a3"/>
        <w:ind w:firstLine="709"/>
        <w:jc w:val="both"/>
      </w:pPr>
      <w:r>
        <w:rPr>
          <w:b/>
        </w:rPr>
        <w:t xml:space="preserve"> «Географы-инженеры-экономисты».</w:t>
      </w:r>
    </w:p>
    <w:p w:rsidR="00CB2329" w:rsidRDefault="00EF5AF6">
      <w:pPr>
        <w:pStyle w:val="a3"/>
        <w:ind w:firstLine="709"/>
        <w:jc w:val="both"/>
      </w:pPr>
      <w:r>
        <w:t xml:space="preserve">Перед учеными-географами и экономистами встала задача, какая из двух рек больше подойдет для строительства гидроэлектростанции (электростанция, где электроэнергия вырабатывается с помощью </w:t>
      </w:r>
      <w:r>
        <w:t>движущейся воды, которая вращает лопасти турбины-генератора). Но в их распоряжении оказались лишь следующие данные: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298"/>
        <w:gridCol w:w="2851"/>
        <w:gridCol w:w="2856"/>
      </w:tblGrid>
      <w:tr w:rsidR="00CB232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Река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Длина,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Уклон, 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>/км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Падение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sz w:val="20"/>
                <w:szCs w:val="20"/>
              </w:rPr>
              <w:t>Терек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623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sz w:val="20"/>
                <w:szCs w:val="20"/>
              </w:rPr>
              <w:t>?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sz w:val="20"/>
                <w:szCs w:val="20"/>
              </w:rPr>
              <w:t>Ока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3"/>
              <w:jc w:val="both"/>
            </w:pPr>
            <w:r>
              <w:rPr>
                <w:sz w:val="20"/>
                <w:szCs w:val="20"/>
              </w:rPr>
              <w:t>?</w:t>
            </w:r>
          </w:p>
        </w:tc>
      </w:tr>
    </w:tbl>
    <w:p w:rsidR="00CB2329" w:rsidRDefault="00EF5AF6">
      <w:pPr>
        <w:pStyle w:val="a3"/>
        <w:ind w:firstLine="709"/>
        <w:jc w:val="both"/>
      </w:pPr>
      <w:r>
        <w:rPr>
          <w:sz w:val="20"/>
          <w:szCs w:val="20"/>
        </w:rPr>
        <w:t xml:space="preserve">Определите падение каждой из рек. Ответ впишите в таблицу. Приведите все необходимые вычисления ниже. </w:t>
      </w:r>
    </w:p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jc w:val="both"/>
      </w:pPr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>4.задание (20 баллов)</w:t>
      </w:r>
    </w:p>
    <w:p w:rsidR="00CB2329" w:rsidRDefault="00EF5AF6">
      <w:pPr>
        <w:pStyle w:val="a3"/>
        <w:jc w:val="both"/>
      </w:pPr>
      <w:r>
        <w:tab/>
        <w:t xml:space="preserve">В Москве состоялась конференция, посвященная проблемам экологии и социально- экономического развития городов России. </w:t>
      </w:r>
      <w:proofErr w:type="gramStart"/>
      <w:r>
        <w:t>В конференц</w:t>
      </w:r>
      <w:r>
        <w:t xml:space="preserve">ии участвовали представители Красноярска, Симферополя, Барнаула, Петрозаводска, </w:t>
      </w:r>
      <w:hyperlink r:id="rId9">
        <w:r>
          <w:rPr>
            <w:rStyle w:val="-"/>
            <w:color w:val="000000"/>
          </w:rPr>
          <w:t>Мурманск</w:t>
        </w:r>
      </w:hyperlink>
      <w:r>
        <w:rPr>
          <w:color w:val="000000"/>
        </w:rPr>
        <w:t xml:space="preserve">а, </w:t>
      </w:r>
      <w:hyperlink r:id="rId10">
        <w:r>
          <w:rPr>
            <w:rStyle w:val="-"/>
            <w:color w:val="000000"/>
          </w:rPr>
          <w:t>Нижнего Тагил</w:t>
        </w:r>
      </w:hyperlink>
      <w:r>
        <w:rPr>
          <w:color w:val="000000"/>
        </w:rPr>
        <w:t xml:space="preserve">а, </w:t>
      </w:r>
      <w:hyperlink r:id="rId11">
        <w:r>
          <w:rPr>
            <w:rStyle w:val="-"/>
            <w:color w:val="000000"/>
          </w:rPr>
          <w:t>Кисловодск</w:t>
        </w:r>
      </w:hyperlink>
      <w:r>
        <w:rPr>
          <w:color w:val="000000"/>
        </w:rPr>
        <w:t xml:space="preserve">а, </w:t>
      </w:r>
      <w:hyperlink r:id="rId12">
        <w:r>
          <w:rPr>
            <w:rStyle w:val="-"/>
            <w:color w:val="000000"/>
          </w:rPr>
          <w:t>Абакан</w:t>
        </w:r>
      </w:hyperlink>
      <w:r>
        <w:rPr>
          <w:color w:val="000000"/>
        </w:rPr>
        <w:t xml:space="preserve">а, </w:t>
      </w:r>
      <w:hyperlink r:id="rId13">
        <w:r>
          <w:rPr>
            <w:rStyle w:val="-"/>
            <w:color w:val="000000"/>
          </w:rPr>
          <w:t>Владивосток</w:t>
        </w:r>
      </w:hyperlink>
      <w:r>
        <w:rPr>
          <w:color w:val="000000"/>
        </w:rPr>
        <w:t xml:space="preserve">а, </w:t>
      </w:r>
      <w:hyperlink r:id="rId14">
        <w:r>
          <w:rPr>
            <w:rStyle w:val="-"/>
            <w:color w:val="000000"/>
          </w:rPr>
          <w:t>Калининград</w:t>
        </w:r>
      </w:hyperlink>
      <w:r>
        <w:rPr>
          <w:color w:val="000000"/>
        </w:rPr>
        <w:t xml:space="preserve">а, </w:t>
      </w:r>
      <w:hyperlink r:id="rId15">
        <w:r>
          <w:rPr>
            <w:rStyle w:val="-"/>
            <w:color w:val="000000"/>
          </w:rPr>
          <w:t>Астрахан</w:t>
        </w:r>
      </w:hyperlink>
      <w:r>
        <w:rPr>
          <w:color w:val="000000"/>
        </w:rPr>
        <w:t xml:space="preserve">и, </w:t>
      </w:r>
      <w:hyperlink r:id="rId16">
        <w:r>
          <w:rPr>
            <w:rStyle w:val="-"/>
            <w:color w:val="000000"/>
          </w:rPr>
          <w:t>Кемерово</w:t>
        </w:r>
      </w:hyperlink>
      <w:r>
        <w:rPr>
          <w:color w:val="000000"/>
        </w:rPr>
        <w:t xml:space="preserve">, </w:t>
      </w:r>
      <w:hyperlink r:id="rId17">
        <w:r>
          <w:rPr>
            <w:rStyle w:val="-"/>
            <w:color w:val="000000"/>
          </w:rPr>
          <w:t>Челябинск</w:t>
        </w:r>
      </w:hyperlink>
      <w:r>
        <w:rPr>
          <w:color w:val="000000"/>
        </w:rPr>
        <w:t xml:space="preserve">а, </w:t>
      </w:r>
      <w:hyperlink r:id="rId18">
        <w:r>
          <w:rPr>
            <w:rStyle w:val="-"/>
            <w:color w:val="000000"/>
          </w:rPr>
          <w:t>Самары.</w:t>
        </w:r>
        <w:proofErr w:type="gramEnd"/>
      </w:hyperlink>
      <w:r>
        <w:rPr>
          <w:color w:val="000000"/>
        </w:rPr>
        <w:t xml:space="preserve"> </w:t>
      </w:r>
      <w:r>
        <w:t xml:space="preserve">Определите, на каких  фирменных поездах делегаты добирались до пункта назначения: </w:t>
      </w:r>
      <w:proofErr w:type="gramStart"/>
      <w:r>
        <w:t>«Арктика», «Кавказ», «Енисей», «Карелия», «Крым», «Лото</w:t>
      </w:r>
      <w:r>
        <w:t>с», «Кузбасс», «Янтарь», «Жигули», «Алтай»,  «Южный Урал», «Россия», «Саяны», «Малахит».</w:t>
      </w:r>
      <w:proofErr w:type="gramEnd"/>
    </w:p>
    <w:p w:rsidR="00CB2329" w:rsidRDefault="00CB2329">
      <w:pPr>
        <w:pStyle w:val="a3"/>
        <w:tabs>
          <w:tab w:val="left" w:pos="993"/>
        </w:tabs>
      </w:pPr>
    </w:p>
    <w:p w:rsidR="00CB2329" w:rsidRDefault="00CB2329">
      <w:pPr>
        <w:pStyle w:val="a3"/>
        <w:tabs>
          <w:tab w:val="left" w:pos="993"/>
        </w:tabs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EF5AF6" w:rsidRDefault="00EF5AF6">
      <w:pPr>
        <w:pStyle w:val="a3"/>
        <w:tabs>
          <w:tab w:val="left" w:pos="993"/>
        </w:tabs>
        <w:rPr>
          <w:b/>
          <w:sz w:val="28"/>
          <w:szCs w:val="28"/>
        </w:rPr>
      </w:pPr>
    </w:p>
    <w:p w:rsidR="00CB2329" w:rsidRDefault="00EF5AF6">
      <w:pPr>
        <w:pStyle w:val="a3"/>
        <w:tabs>
          <w:tab w:val="left" w:pos="993"/>
        </w:tabs>
      </w:pPr>
      <w:bookmarkStart w:id="0" w:name="_GoBack"/>
      <w:bookmarkEnd w:id="0"/>
      <w:r>
        <w:rPr>
          <w:b/>
          <w:sz w:val="28"/>
          <w:szCs w:val="28"/>
        </w:rPr>
        <w:t xml:space="preserve">Ключи к работе </w:t>
      </w:r>
    </w:p>
    <w:p w:rsidR="00CB2329" w:rsidRDefault="00EF5AF6">
      <w:pPr>
        <w:pStyle w:val="a3"/>
        <w:tabs>
          <w:tab w:val="left" w:pos="993"/>
        </w:tabs>
      </w:pPr>
      <w:r>
        <w:t>Ответы на тесты</w:t>
      </w:r>
      <w:proofErr w:type="gramStart"/>
      <w:r>
        <w:t xml:space="preserve">( </w:t>
      </w:r>
      <w:proofErr w:type="gramEnd"/>
      <w:r>
        <w:t>30 баллов)</w:t>
      </w:r>
    </w:p>
    <w:p w:rsidR="00CB2329" w:rsidRDefault="00CB2329">
      <w:pPr>
        <w:pStyle w:val="a3"/>
        <w:tabs>
          <w:tab w:val="left" w:pos="1702"/>
        </w:tabs>
        <w:ind w:left="709"/>
      </w:pPr>
    </w:p>
    <w:tbl>
      <w:tblPr>
        <w:tblW w:w="0" w:type="auto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6428"/>
      </w:tblGrid>
      <w:tr w:rsidR="00CB2329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№ вопроса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Ответ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 xml:space="preserve">1-Б   2-В   3-А   4-Е   5-Г   6-Д   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4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2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4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329" w:rsidRDefault="00EF5AF6">
            <w:pPr>
              <w:pStyle w:val="a3"/>
              <w:jc w:val="center"/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CB2329" w:rsidRDefault="00CB2329">
      <w:pPr>
        <w:pStyle w:val="a3"/>
      </w:pP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>1задание10(баллов)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7949"/>
      </w:tblGrid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Ответ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Сахалинская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Тверская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Калининградская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Чукотский автономный округ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Пермский край</w:t>
            </w:r>
          </w:p>
        </w:tc>
      </w:tr>
      <w:tr w:rsidR="00CB2329">
        <w:tblPrEx>
          <w:tblCellMar>
            <w:top w:w="0" w:type="dxa"/>
            <w:bottom w:w="0" w:type="dxa"/>
          </w:tblCellMar>
        </w:tblPrEx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329" w:rsidRDefault="00EF5AF6">
            <w:pPr>
              <w:pStyle w:val="ab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Камчатский край</w:t>
            </w:r>
          </w:p>
        </w:tc>
      </w:tr>
    </w:tbl>
    <w:p w:rsidR="00CB2329" w:rsidRDefault="00CB2329">
      <w:pPr>
        <w:pStyle w:val="a3"/>
        <w:tabs>
          <w:tab w:val="left" w:pos="993"/>
        </w:tabs>
      </w:pPr>
    </w:p>
    <w:p w:rsidR="00CB2329" w:rsidRDefault="00CB2329">
      <w:pPr>
        <w:pStyle w:val="a3"/>
        <w:tabs>
          <w:tab w:val="left" w:pos="993"/>
        </w:tabs>
      </w:pP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>2задание(20 баллов)</w:t>
      </w:r>
    </w:p>
    <w:p w:rsidR="00CB2329" w:rsidRDefault="00EF5AF6">
      <w:pPr>
        <w:pStyle w:val="a3"/>
        <w:tabs>
          <w:tab w:val="left" w:pos="993"/>
        </w:tabs>
      </w:pPr>
      <w:r>
        <w:rPr>
          <w:sz w:val="32"/>
          <w:szCs w:val="32"/>
        </w:rPr>
        <w:t>Районы Крайнего Севера. Норильск. Многолетняя мерзлота</w:t>
      </w: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 xml:space="preserve">3задание(20 баллов) </w:t>
      </w:r>
      <w:r>
        <w:rPr>
          <w:sz w:val="32"/>
          <w:szCs w:val="32"/>
        </w:rPr>
        <w:t>П=Н1-Н2; где Н1-абсолютная высота истока, Н2- абсолютная высота устья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ерек-5065м; Ока -157м</w:t>
      </w:r>
    </w:p>
    <w:p w:rsidR="00CB2329" w:rsidRDefault="00EF5AF6">
      <w:pPr>
        <w:pStyle w:val="a3"/>
        <w:tabs>
          <w:tab w:val="left" w:pos="993"/>
        </w:tabs>
      </w:pPr>
      <w:r>
        <w:rPr>
          <w:b/>
          <w:sz w:val="32"/>
          <w:szCs w:val="32"/>
          <w:u w:val="single"/>
        </w:rPr>
        <w:t>4 задание(20 баллов)</w:t>
      </w:r>
    </w:p>
    <w:p w:rsidR="00CB2329" w:rsidRDefault="00EF5AF6">
      <w:pPr>
        <w:pStyle w:val="a3"/>
        <w:jc w:val="both"/>
      </w:pPr>
      <w:r>
        <w:t>Красноярска, «Енисей»,</w:t>
      </w:r>
    </w:p>
    <w:p w:rsidR="00CB2329" w:rsidRDefault="00EF5AF6">
      <w:pPr>
        <w:pStyle w:val="a3"/>
        <w:jc w:val="both"/>
      </w:pPr>
      <w:r>
        <w:lastRenderedPageBreak/>
        <w:t xml:space="preserve"> Симф</w:t>
      </w:r>
      <w:r>
        <w:t>ерополя, «Крым»,</w:t>
      </w:r>
    </w:p>
    <w:p w:rsidR="00CB2329" w:rsidRDefault="00EF5AF6">
      <w:pPr>
        <w:pStyle w:val="a3"/>
        <w:jc w:val="both"/>
      </w:pPr>
      <w:r>
        <w:t xml:space="preserve">Барнаула, «Алтай»,  </w:t>
      </w:r>
    </w:p>
    <w:p w:rsidR="00CB2329" w:rsidRDefault="00EF5AF6">
      <w:pPr>
        <w:pStyle w:val="a3"/>
        <w:jc w:val="both"/>
      </w:pPr>
      <w:r>
        <w:t>Петрозаводска, «Карелия»,</w:t>
      </w:r>
    </w:p>
    <w:p w:rsidR="00CB2329" w:rsidRDefault="00EF5AF6">
      <w:pPr>
        <w:pStyle w:val="a3"/>
        <w:jc w:val="both"/>
      </w:pPr>
      <w:hyperlink r:id="rId19">
        <w:r>
          <w:rPr>
            <w:rStyle w:val="-"/>
            <w:color w:val="000000"/>
          </w:rPr>
          <w:t>Мурманск</w:t>
        </w:r>
      </w:hyperlink>
      <w:r>
        <w:rPr>
          <w:color w:val="000000"/>
        </w:rPr>
        <w:t xml:space="preserve">а, </w:t>
      </w:r>
      <w:r>
        <w:t xml:space="preserve">«Арктика»,  </w:t>
      </w:r>
    </w:p>
    <w:p w:rsidR="00CB2329" w:rsidRDefault="00EF5AF6">
      <w:pPr>
        <w:pStyle w:val="a3"/>
        <w:jc w:val="both"/>
      </w:pPr>
      <w:hyperlink r:id="rId20">
        <w:r>
          <w:rPr>
            <w:rStyle w:val="-"/>
            <w:color w:val="000000"/>
          </w:rPr>
          <w:t>Нижнего Тагил</w:t>
        </w:r>
      </w:hyperlink>
      <w:r>
        <w:rPr>
          <w:color w:val="000000"/>
        </w:rPr>
        <w:t xml:space="preserve">а, </w:t>
      </w:r>
      <w:r>
        <w:t>«Малахит».</w:t>
      </w:r>
    </w:p>
    <w:p w:rsidR="00CB2329" w:rsidRDefault="00EF5AF6">
      <w:pPr>
        <w:pStyle w:val="a3"/>
        <w:jc w:val="both"/>
      </w:pPr>
      <w:hyperlink r:id="rId21">
        <w:r>
          <w:rPr>
            <w:rStyle w:val="-"/>
            <w:color w:val="000000"/>
          </w:rPr>
          <w:t>Кисловодск</w:t>
        </w:r>
      </w:hyperlink>
      <w:r>
        <w:rPr>
          <w:color w:val="000000"/>
        </w:rPr>
        <w:t xml:space="preserve">а, </w:t>
      </w:r>
      <w:r>
        <w:t xml:space="preserve"> «Кавказ»,</w:t>
      </w:r>
    </w:p>
    <w:p w:rsidR="00CB2329" w:rsidRDefault="00EF5AF6">
      <w:pPr>
        <w:pStyle w:val="a3"/>
        <w:jc w:val="both"/>
      </w:pPr>
      <w:hyperlink r:id="rId22">
        <w:r>
          <w:rPr>
            <w:rStyle w:val="-"/>
            <w:color w:val="000000"/>
          </w:rPr>
          <w:t>Абакан</w:t>
        </w:r>
      </w:hyperlink>
      <w:r>
        <w:rPr>
          <w:color w:val="000000"/>
        </w:rPr>
        <w:t xml:space="preserve">а, </w:t>
      </w:r>
      <w:r>
        <w:t>«Саяны»,</w:t>
      </w:r>
    </w:p>
    <w:p w:rsidR="00CB2329" w:rsidRDefault="00EF5AF6">
      <w:pPr>
        <w:pStyle w:val="a3"/>
        <w:jc w:val="both"/>
      </w:pPr>
      <w:hyperlink r:id="rId23">
        <w:r>
          <w:rPr>
            <w:rStyle w:val="-"/>
            <w:color w:val="000000"/>
          </w:rPr>
          <w:t>Вл</w:t>
        </w:r>
        <w:r>
          <w:rPr>
            <w:rStyle w:val="-"/>
            <w:color w:val="000000"/>
          </w:rPr>
          <w:t>адивосток</w:t>
        </w:r>
      </w:hyperlink>
      <w:r>
        <w:rPr>
          <w:color w:val="000000"/>
        </w:rPr>
        <w:t xml:space="preserve">а, </w:t>
      </w:r>
      <w:r>
        <w:t>«Россия»,</w:t>
      </w:r>
    </w:p>
    <w:p w:rsidR="00CB2329" w:rsidRDefault="00EF5AF6">
      <w:pPr>
        <w:pStyle w:val="a3"/>
        <w:jc w:val="both"/>
      </w:pPr>
      <w:hyperlink r:id="rId24">
        <w:r>
          <w:rPr>
            <w:rStyle w:val="-"/>
            <w:color w:val="000000"/>
          </w:rPr>
          <w:t>Калининград</w:t>
        </w:r>
      </w:hyperlink>
      <w:r>
        <w:rPr>
          <w:color w:val="000000"/>
        </w:rPr>
        <w:t>а,</w:t>
      </w:r>
      <w:r>
        <w:t xml:space="preserve"> «Янтарь», </w:t>
      </w:r>
      <w:r>
        <w:rPr>
          <w:color w:val="000000"/>
        </w:rPr>
        <w:t xml:space="preserve"> </w:t>
      </w:r>
    </w:p>
    <w:p w:rsidR="00CB2329" w:rsidRDefault="00EF5AF6">
      <w:pPr>
        <w:pStyle w:val="a3"/>
        <w:jc w:val="both"/>
      </w:pPr>
      <w:hyperlink r:id="rId25">
        <w:r>
          <w:rPr>
            <w:rStyle w:val="-"/>
            <w:color w:val="000000"/>
          </w:rPr>
          <w:t>Астрахан</w:t>
        </w:r>
      </w:hyperlink>
      <w:r>
        <w:rPr>
          <w:color w:val="000000"/>
        </w:rPr>
        <w:t xml:space="preserve">и, </w:t>
      </w:r>
      <w:r>
        <w:t>«Лотос»,</w:t>
      </w:r>
    </w:p>
    <w:p w:rsidR="00CB2329" w:rsidRDefault="00EF5AF6">
      <w:pPr>
        <w:pStyle w:val="a3"/>
        <w:jc w:val="both"/>
      </w:pPr>
      <w:hyperlink r:id="rId26">
        <w:r>
          <w:rPr>
            <w:rStyle w:val="-"/>
            <w:color w:val="000000"/>
          </w:rPr>
          <w:t>Кемерово</w:t>
        </w:r>
      </w:hyperlink>
      <w:r>
        <w:rPr>
          <w:color w:val="000000"/>
        </w:rPr>
        <w:t xml:space="preserve">, </w:t>
      </w:r>
      <w:r>
        <w:t>«Кузбасс»</w:t>
      </w:r>
    </w:p>
    <w:p w:rsidR="00CB2329" w:rsidRDefault="00EF5AF6">
      <w:pPr>
        <w:pStyle w:val="a3"/>
        <w:jc w:val="both"/>
      </w:pPr>
      <w:hyperlink r:id="rId27">
        <w:r>
          <w:rPr>
            <w:rStyle w:val="-"/>
            <w:color w:val="000000"/>
          </w:rPr>
          <w:t>Челябинск</w:t>
        </w:r>
      </w:hyperlink>
      <w:r>
        <w:rPr>
          <w:color w:val="000000"/>
        </w:rPr>
        <w:t xml:space="preserve">а, </w:t>
      </w:r>
      <w:r>
        <w:t xml:space="preserve">«Южный Урал»,  </w:t>
      </w:r>
    </w:p>
    <w:p w:rsidR="00CB2329" w:rsidRDefault="00EF5AF6">
      <w:pPr>
        <w:pStyle w:val="a3"/>
        <w:jc w:val="both"/>
      </w:pPr>
      <w:hyperlink r:id="rId28">
        <w:r>
          <w:rPr>
            <w:rStyle w:val="-"/>
            <w:color w:val="000000"/>
          </w:rPr>
          <w:t>Самары.</w:t>
        </w:r>
      </w:hyperlink>
      <w:r>
        <w:rPr>
          <w:color w:val="000000"/>
        </w:rPr>
        <w:t xml:space="preserve"> </w:t>
      </w:r>
      <w:r>
        <w:t>«</w:t>
      </w:r>
      <w:r>
        <w:t xml:space="preserve">Жигули»,     </w:t>
      </w:r>
    </w:p>
    <w:p w:rsidR="00CB2329" w:rsidRDefault="00CB2329">
      <w:pPr>
        <w:pStyle w:val="a3"/>
        <w:tabs>
          <w:tab w:val="left" w:pos="993"/>
        </w:tabs>
      </w:pPr>
    </w:p>
    <w:p w:rsidR="00CB2329" w:rsidRDefault="00CB2329">
      <w:pPr>
        <w:pStyle w:val="a3"/>
        <w:tabs>
          <w:tab w:val="left" w:pos="993"/>
        </w:tabs>
      </w:pPr>
    </w:p>
    <w:p w:rsidR="00CB2329" w:rsidRDefault="00CB2329">
      <w:pPr>
        <w:pStyle w:val="a3"/>
      </w:pPr>
    </w:p>
    <w:p w:rsidR="00CB2329" w:rsidRDefault="00CB2329">
      <w:pPr>
        <w:pStyle w:val="a3"/>
      </w:pPr>
    </w:p>
    <w:sectPr w:rsidR="00CB232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162"/>
    <w:multiLevelType w:val="multilevel"/>
    <w:tmpl w:val="F8B4BBE2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2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position w:val="0"/>
        <w:sz w:val="22"/>
        <w:vertAlign w:val="baseline"/>
      </w:rPr>
    </w:lvl>
  </w:abstractNum>
  <w:abstractNum w:abstractNumId="1">
    <w:nsid w:val="071F5516"/>
    <w:multiLevelType w:val="multilevel"/>
    <w:tmpl w:val="043E1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588"/>
    <w:multiLevelType w:val="multilevel"/>
    <w:tmpl w:val="8EC6C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96BAD"/>
    <w:multiLevelType w:val="multilevel"/>
    <w:tmpl w:val="4F74A81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065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785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569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225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45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729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385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05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889"/>
      </w:pPr>
      <w:rPr>
        <w:position w:val="0"/>
        <w:sz w:val="22"/>
        <w:vertAlign w:val="baseline"/>
      </w:rPr>
    </w:lvl>
  </w:abstractNum>
  <w:abstractNum w:abstractNumId="4">
    <w:nsid w:val="25833CE6"/>
    <w:multiLevelType w:val="multilevel"/>
    <w:tmpl w:val="2C287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5AC3"/>
    <w:multiLevelType w:val="multilevel"/>
    <w:tmpl w:val="88C6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61F8"/>
    <w:multiLevelType w:val="multilevel"/>
    <w:tmpl w:val="46269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521E3"/>
    <w:multiLevelType w:val="multilevel"/>
    <w:tmpl w:val="6AA237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120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2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2704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08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864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552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24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7024"/>
      </w:pPr>
      <w:rPr>
        <w:position w:val="0"/>
        <w:sz w:val="22"/>
        <w:vertAlign w:val="baseline"/>
      </w:rPr>
    </w:lvl>
  </w:abstractNum>
  <w:abstractNum w:abstractNumId="8">
    <w:nsid w:val="441A50FE"/>
    <w:multiLevelType w:val="multilevel"/>
    <w:tmpl w:val="E8AEE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562B0"/>
    <w:multiLevelType w:val="multilevel"/>
    <w:tmpl w:val="84C0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C65A0"/>
    <w:multiLevelType w:val="multilevel"/>
    <w:tmpl w:val="D284A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62E97"/>
    <w:multiLevelType w:val="multilevel"/>
    <w:tmpl w:val="38EC4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048F0"/>
    <w:multiLevelType w:val="multilevel"/>
    <w:tmpl w:val="B254C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16E58"/>
    <w:multiLevelType w:val="multilevel"/>
    <w:tmpl w:val="E4F4F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53769"/>
    <w:multiLevelType w:val="multilevel"/>
    <w:tmpl w:val="FB324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83BEE"/>
    <w:multiLevelType w:val="multilevel"/>
    <w:tmpl w:val="CB16C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B147F8"/>
    <w:multiLevelType w:val="multilevel"/>
    <w:tmpl w:val="4DF296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329"/>
    <w:rsid w:val="00CB2329"/>
    <w:rsid w:val="00E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Times New Roman"/>
      <w:position w:val="0"/>
      <w:sz w:val="22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&#1042;&#1083;&#1072;&#1076;&#1080;&#1074;&#1086;&#1089;&#1090;&#1086;&#1082;-&#1043;&#1086;&#1088;&#1086;&#1076;_(&#1089;&#1090;&#1072;&#1085;&#1094;&#1080;&#1103;)" TargetMode="External"/><Relationship Id="rId18" Type="http://schemas.openxmlformats.org/officeDocument/2006/relationships/hyperlink" Target="https://ru.wikipedia.org/wiki/&#1057;&#1072;&#1084;&#1072;&#1088;&#1072;_(&#1089;&#1090;&#1072;&#1085;&#1094;&#1080;&#1103;)" TargetMode="External"/><Relationship Id="rId26" Type="http://schemas.openxmlformats.org/officeDocument/2006/relationships/hyperlink" Target="https://ru.wikipedia.org/wiki/&#1050;&#1077;&#1084;&#1077;&#1088;&#1086;&#1074;&#1086;_(&#1089;&#1090;&#1072;&#1085;&#1094;&#1080;&#1103;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&#1050;&#1080;&#1089;&#1083;&#1086;&#1074;&#1086;&#1076;&#1089;&#1082;_(&#1089;&#1090;&#1072;&#1085;&#1094;&#1080;&#1103;)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&#1040;&#1073;&#1072;&#1082;&#1072;&#1085;_(&#1089;&#1090;&#1072;&#1085;&#1094;&#1080;&#1103;)" TargetMode="External"/><Relationship Id="rId17" Type="http://schemas.openxmlformats.org/officeDocument/2006/relationships/hyperlink" Target="https://ru.wikipedia.org/wiki/&#1063;&#1077;&#1083;&#1103;&#1073;&#1080;&#1085;&#1089;&#1082;-&#1043;&#1083;&#1072;&#1074;&#1085;&#1099;&#1081;" TargetMode="External"/><Relationship Id="rId25" Type="http://schemas.openxmlformats.org/officeDocument/2006/relationships/hyperlink" Target="https://ru.wikipedia.org/wiki/&#1040;&#1089;&#1090;&#1088;&#1072;&#1093;&#1072;&#1085;&#1100;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&#1050;&#1077;&#1084;&#1077;&#1088;&#1086;&#1074;&#1086;_(&#1089;&#1090;&#1072;&#1085;&#1094;&#1080;&#1103;)" TargetMode="External"/><Relationship Id="rId20" Type="http://schemas.openxmlformats.org/officeDocument/2006/relationships/hyperlink" Target="https://ru.wikipedia.org/wiki/&#1053;&#1080;&#1078;&#1085;&#1080;&#1081;_&#1058;&#1072;&#1075;&#1080;&#1083;_(&#1089;&#1090;&#1072;&#1085;&#1094;&#1080;&#1103;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&#1050;&#1080;&#1089;&#1083;&#1086;&#1074;&#1086;&#1076;&#1089;&#1082;_(&#1089;&#1090;&#1072;&#1085;&#1094;&#1080;&#1103;)" TargetMode="External"/><Relationship Id="rId24" Type="http://schemas.openxmlformats.org/officeDocument/2006/relationships/hyperlink" Target="https://ru.wikipedia.org/wiki/&#1050;&#1072;&#1083;&#1080;&#1085;&#1080;&#1085;&#1075;&#1088;&#1072;&#1076;-&#1055;&#1072;&#1089;&#1089;&#1072;&#1078;&#1080;&#1088;&#1089;&#1082;&#1080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40;&#1089;&#1090;&#1088;&#1072;&#1093;&#1072;&#1085;&#1100;_I" TargetMode="External"/><Relationship Id="rId23" Type="http://schemas.openxmlformats.org/officeDocument/2006/relationships/hyperlink" Target="https://ru.wikipedia.org/wiki/&#1042;&#1083;&#1072;&#1076;&#1080;&#1074;&#1086;&#1089;&#1090;&#1086;&#1082;-&#1043;&#1086;&#1088;&#1086;&#1076;_(&#1089;&#1090;&#1072;&#1085;&#1094;&#1080;&#1103;)" TargetMode="External"/><Relationship Id="rId28" Type="http://schemas.openxmlformats.org/officeDocument/2006/relationships/hyperlink" Target="https://ru.wikipedia.org/wiki/&#1057;&#1072;&#1084;&#1072;&#1088;&#1072;_(&#1089;&#1090;&#1072;&#1085;&#1094;&#1080;&#1103;)" TargetMode="External"/><Relationship Id="rId10" Type="http://schemas.openxmlformats.org/officeDocument/2006/relationships/hyperlink" Target="https://ru.wikipedia.org/wiki/&#1053;&#1080;&#1078;&#1085;&#1080;&#1081;_&#1058;&#1072;&#1075;&#1080;&#1083;_(&#1089;&#1090;&#1072;&#1085;&#1094;&#1080;&#1103;)" TargetMode="External"/><Relationship Id="rId19" Type="http://schemas.openxmlformats.org/officeDocument/2006/relationships/hyperlink" Target="https://ru.wikipedia.org/wiki/&#1052;&#1091;&#1088;&#1084;&#1072;&#1085;&#1089;&#1082;_(&#1089;&#1090;&#1072;&#1085;&#1094;&#1080;&#1103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2;&#1091;&#1088;&#1084;&#1072;&#1085;&#1089;&#1082;_(&#1089;&#1090;&#1072;&#1085;&#1094;&#1080;&#1103;)" TargetMode="External"/><Relationship Id="rId14" Type="http://schemas.openxmlformats.org/officeDocument/2006/relationships/hyperlink" Target="https://ru.wikipedia.org/wiki/&#1050;&#1072;&#1083;&#1080;&#1085;&#1080;&#1085;&#1075;&#1088;&#1072;&#1076;-&#1055;&#1072;&#1089;&#1089;&#1072;&#1078;&#1080;&#1088;&#1089;&#1082;&#1080;&#1081;" TargetMode="External"/><Relationship Id="rId22" Type="http://schemas.openxmlformats.org/officeDocument/2006/relationships/hyperlink" Target="https://ru.wikipedia.org/wiki/&#1040;&#1073;&#1072;&#1082;&#1072;&#1085;_(&#1089;&#1090;&#1072;&#1085;&#1094;&#1080;&#1103;)" TargetMode="External"/><Relationship Id="rId27" Type="http://schemas.openxmlformats.org/officeDocument/2006/relationships/hyperlink" Target="https://ru.wikipedia.org/wiki/&#1063;&#1077;&#1083;&#1103;&#1073;&#1080;&#1085;&#1089;&#1082;-&#1043;&#1083;&#1072;&#1074;&#1085;&#1099;&#1081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Александр</dc:creator>
  <cp:lastModifiedBy>Server</cp:lastModifiedBy>
  <cp:revision>4</cp:revision>
  <cp:lastPrinted>2024-09-26T12:57:00Z</cp:lastPrinted>
  <dcterms:created xsi:type="dcterms:W3CDTF">2001-12-31T21:43:00Z</dcterms:created>
  <dcterms:modified xsi:type="dcterms:W3CDTF">2024-09-26T13:00:00Z</dcterms:modified>
</cp:coreProperties>
</file>